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B6A" w:rsidRDefault="002E715D" w:rsidP="002E715D">
      <w:pPr>
        <w:pStyle w:val="Title"/>
      </w:pPr>
      <w:r>
        <w:t>Close Reading Workshop – Preparation for the January Prelim</w:t>
      </w:r>
    </w:p>
    <w:tbl>
      <w:tblPr>
        <w:tblStyle w:val="TableGrid"/>
        <w:tblpPr w:leftFromText="180" w:rightFromText="180" w:vertAnchor="text" w:horzAnchor="margin" w:tblpXSpec="center" w:tblpY="362"/>
        <w:tblW w:w="9242" w:type="dxa"/>
        <w:tblLook w:val="04A0"/>
      </w:tblPr>
      <w:tblGrid>
        <w:gridCol w:w="2384"/>
        <w:gridCol w:w="2385"/>
        <w:gridCol w:w="2355"/>
        <w:gridCol w:w="2118"/>
      </w:tblGrid>
      <w:tr w:rsidR="00A1770C" w:rsidTr="00A1770C">
        <w:trPr>
          <w:trHeight w:val="755"/>
        </w:trPr>
        <w:tc>
          <w:tcPr>
            <w:tcW w:w="2384" w:type="dxa"/>
          </w:tcPr>
          <w:p w:rsidR="00A1770C" w:rsidRDefault="00A1770C" w:rsidP="00A1770C">
            <w:r>
              <w:t>Paper/ Question</w:t>
            </w:r>
          </w:p>
        </w:tc>
        <w:tc>
          <w:tcPr>
            <w:tcW w:w="2385" w:type="dxa"/>
          </w:tcPr>
          <w:p w:rsidR="00A1770C" w:rsidRDefault="00A1770C" w:rsidP="00A1770C">
            <w:r>
              <w:t>Question Type</w:t>
            </w:r>
          </w:p>
        </w:tc>
        <w:tc>
          <w:tcPr>
            <w:tcW w:w="2355" w:type="dxa"/>
          </w:tcPr>
          <w:p w:rsidR="00A1770C" w:rsidRDefault="00A1770C" w:rsidP="00A1770C">
            <w:r>
              <w:t>Other Similar Questions</w:t>
            </w:r>
          </w:p>
        </w:tc>
        <w:tc>
          <w:tcPr>
            <w:tcW w:w="2118" w:type="dxa"/>
          </w:tcPr>
          <w:p w:rsidR="00A1770C" w:rsidRDefault="00A1770C" w:rsidP="00A1770C">
            <w:r>
              <w:t>Rate yourself</w:t>
            </w:r>
          </w:p>
        </w:tc>
      </w:tr>
      <w:tr w:rsidR="00A1770C" w:rsidTr="00A1770C">
        <w:trPr>
          <w:trHeight w:val="712"/>
        </w:trPr>
        <w:tc>
          <w:tcPr>
            <w:tcW w:w="2384" w:type="dxa"/>
          </w:tcPr>
          <w:p w:rsidR="00A1770C" w:rsidRDefault="00A1770C" w:rsidP="00A1770C">
            <w:r>
              <w:t>2007, Q4</w:t>
            </w:r>
          </w:p>
        </w:tc>
        <w:tc>
          <w:tcPr>
            <w:tcW w:w="2385" w:type="dxa"/>
          </w:tcPr>
          <w:p w:rsidR="00A1770C" w:rsidRDefault="00A1770C" w:rsidP="00A1770C"/>
        </w:tc>
        <w:tc>
          <w:tcPr>
            <w:tcW w:w="2355" w:type="dxa"/>
          </w:tcPr>
          <w:p w:rsidR="00A1770C" w:rsidRDefault="00A1770C" w:rsidP="00A1770C"/>
        </w:tc>
        <w:tc>
          <w:tcPr>
            <w:tcW w:w="2118" w:type="dxa"/>
          </w:tcPr>
          <w:p w:rsidR="00A1770C" w:rsidRDefault="00A1770C" w:rsidP="00A1770C"/>
        </w:tc>
      </w:tr>
      <w:tr w:rsidR="00A1770C" w:rsidTr="00A1770C">
        <w:trPr>
          <w:trHeight w:val="755"/>
        </w:trPr>
        <w:tc>
          <w:tcPr>
            <w:tcW w:w="2384" w:type="dxa"/>
          </w:tcPr>
          <w:p w:rsidR="00A1770C" w:rsidRDefault="00A1770C" w:rsidP="00A1770C">
            <w:r>
              <w:t xml:space="preserve">2008, Q2 </w:t>
            </w:r>
          </w:p>
        </w:tc>
        <w:tc>
          <w:tcPr>
            <w:tcW w:w="2385" w:type="dxa"/>
          </w:tcPr>
          <w:p w:rsidR="00A1770C" w:rsidRDefault="00A1770C" w:rsidP="00A1770C"/>
        </w:tc>
        <w:tc>
          <w:tcPr>
            <w:tcW w:w="2355" w:type="dxa"/>
          </w:tcPr>
          <w:p w:rsidR="00A1770C" w:rsidRDefault="00A1770C" w:rsidP="00A1770C"/>
        </w:tc>
        <w:tc>
          <w:tcPr>
            <w:tcW w:w="2118" w:type="dxa"/>
          </w:tcPr>
          <w:p w:rsidR="00A1770C" w:rsidRDefault="00A1770C" w:rsidP="00A1770C"/>
        </w:tc>
      </w:tr>
      <w:tr w:rsidR="00A1770C" w:rsidTr="00A1770C">
        <w:trPr>
          <w:trHeight w:val="712"/>
        </w:trPr>
        <w:tc>
          <w:tcPr>
            <w:tcW w:w="2384" w:type="dxa"/>
          </w:tcPr>
          <w:p w:rsidR="00A1770C" w:rsidRDefault="00A1770C" w:rsidP="00A1770C">
            <w:r>
              <w:t xml:space="preserve">2008, Q4 </w:t>
            </w:r>
          </w:p>
        </w:tc>
        <w:tc>
          <w:tcPr>
            <w:tcW w:w="2385" w:type="dxa"/>
          </w:tcPr>
          <w:p w:rsidR="00A1770C" w:rsidRDefault="00A1770C" w:rsidP="00A1770C"/>
        </w:tc>
        <w:tc>
          <w:tcPr>
            <w:tcW w:w="2355" w:type="dxa"/>
          </w:tcPr>
          <w:p w:rsidR="00A1770C" w:rsidRDefault="00A1770C" w:rsidP="00A1770C"/>
        </w:tc>
        <w:tc>
          <w:tcPr>
            <w:tcW w:w="2118" w:type="dxa"/>
          </w:tcPr>
          <w:p w:rsidR="00A1770C" w:rsidRDefault="00A1770C" w:rsidP="00A1770C"/>
        </w:tc>
      </w:tr>
      <w:tr w:rsidR="00A1770C" w:rsidTr="00A1770C">
        <w:trPr>
          <w:trHeight w:val="712"/>
        </w:trPr>
        <w:tc>
          <w:tcPr>
            <w:tcW w:w="2384" w:type="dxa"/>
          </w:tcPr>
          <w:p w:rsidR="00A1770C" w:rsidRDefault="00A1770C" w:rsidP="00A1770C">
            <w:r>
              <w:t>2009, Q9</w:t>
            </w:r>
          </w:p>
        </w:tc>
        <w:tc>
          <w:tcPr>
            <w:tcW w:w="2385" w:type="dxa"/>
          </w:tcPr>
          <w:p w:rsidR="00A1770C" w:rsidRDefault="00A1770C" w:rsidP="00A1770C"/>
        </w:tc>
        <w:tc>
          <w:tcPr>
            <w:tcW w:w="2355" w:type="dxa"/>
          </w:tcPr>
          <w:p w:rsidR="00A1770C" w:rsidRDefault="00A1770C" w:rsidP="00A1770C"/>
        </w:tc>
        <w:tc>
          <w:tcPr>
            <w:tcW w:w="2118" w:type="dxa"/>
          </w:tcPr>
          <w:p w:rsidR="00A1770C" w:rsidRDefault="00A1770C" w:rsidP="00A1770C"/>
        </w:tc>
      </w:tr>
      <w:tr w:rsidR="00A1770C" w:rsidTr="00A1770C">
        <w:trPr>
          <w:trHeight w:val="755"/>
        </w:trPr>
        <w:tc>
          <w:tcPr>
            <w:tcW w:w="2384" w:type="dxa"/>
          </w:tcPr>
          <w:p w:rsidR="00A1770C" w:rsidRDefault="00A1770C" w:rsidP="00A1770C">
            <w:r>
              <w:t>2011, Q8</w:t>
            </w:r>
          </w:p>
        </w:tc>
        <w:tc>
          <w:tcPr>
            <w:tcW w:w="2385" w:type="dxa"/>
          </w:tcPr>
          <w:p w:rsidR="00A1770C" w:rsidRDefault="00A1770C" w:rsidP="00A1770C"/>
        </w:tc>
        <w:tc>
          <w:tcPr>
            <w:tcW w:w="2355" w:type="dxa"/>
          </w:tcPr>
          <w:p w:rsidR="00A1770C" w:rsidRDefault="00A1770C" w:rsidP="00A1770C"/>
        </w:tc>
        <w:tc>
          <w:tcPr>
            <w:tcW w:w="2118" w:type="dxa"/>
          </w:tcPr>
          <w:p w:rsidR="00A1770C" w:rsidRDefault="00A1770C" w:rsidP="00A1770C"/>
        </w:tc>
      </w:tr>
      <w:tr w:rsidR="00A1770C" w:rsidTr="00A1770C">
        <w:trPr>
          <w:trHeight w:val="712"/>
        </w:trPr>
        <w:tc>
          <w:tcPr>
            <w:tcW w:w="2384" w:type="dxa"/>
          </w:tcPr>
          <w:p w:rsidR="00A1770C" w:rsidRDefault="00A1770C" w:rsidP="00A1770C">
            <w:r>
              <w:t>2010, Q3</w:t>
            </w:r>
          </w:p>
        </w:tc>
        <w:tc>
          <w:tcPr>
            <w:tcW w:w="2385" w:type="dxa"/>
          </w:tcPr>
          <w:p w:rsidR="00A1770C" w:rsidRDefault="00A1770C" w:rsidP="00A1770C"/>
        </w:tc>
        <w:tc>
          <w:tcPr>
            <w:tcW w:w="2355" w:type="dxa"/>
          </w:tcPr>
          <w:p w:rsidR="00A1770C" w:rsidRDefault="00A1770C" w:rsidP="00A1770C"/>
        </w:tc>
        <w:tc>
          <w:tcPr>
            <w:tcW w:w="2118" w:type="dxa"/>
          </w:tcPr>
          <w:p w:rsidR="00A1770C" w:rsidRDefault="00A1770C" w:rsidP="00A1770C"/>
        </w:tc>
      </w:tr>
      <w:tr w:rsidR="00A1770C" w:rsidTr="00A1770C">
        <w:trPr>
          <w:trHeight w:val="755"/>
        </w:trPr>
        <w:tc>
          <w:tcPr>
            <w:tcW w:w="2384" w:type="dxa"/>
          </w:tcPr>
          <w:p w:rsidR="00A1770C" w:rsidRDefault="00A1770C" w:rsidP="00A1770C">
            <w:r>
              <w:t>2010, Q13</w:t>
            </w:r>
          </w:p>
        </w:tc>
        <w:tc>
          <w:tcPr>
            <w:tcW w:w="2385" w:type="dxa"/>
          </w:tcPr>
          <w:p w:rsidR="00A1770C" w:rsidRDefault="00A1770C" w:rsidP="00A1770C"/>
        </w:tc>
        <w:tc>
          <w:tcPr>
            <w:tcW w:w="2355" w:type="dxa"/>
          </w:tcPr>
          <w:p w:rsidR="00A1770C" w:rsidRDefault="00A1770C" w:rsidP="00A1770C"/>
        </w:tc>
        <w:tc>
          <w:tcPr>
            <w:tcW w:w="2118" w:type="dxa"/>
          </w:tcPr>
          <w:p w:rsidR="00A1770C" w:rsidRDefault="00A1770C" w:rsidP="00A1770C"/>
        </w:tc>
      </w:tr>
    </w:tbl>
    <w:p w:rsidR="002E715D" w:rsidRPr="002E715D" w:rsidRDefault="002E715D" w:rsidP="002E715D"/>
    <w:p w:rsidR="002E715D" w:rsidRDefault="002E715D" w:rsidP="002E715D"/>
    <w:p w:rsidR="002E715D" w:rsidRDefault="002E715D" w:rsidP="002E715D"/>
    <w:p w:rsidR="002E715D" w:rsidRDefault="002E715D">
      <w:r>
        <w:br w:type="page"/>
      </w:r>
    </w:p>
    <w:p w:rsidR="002E715D" w:rsidRDefault="002E715D" w:rsidP="002E715D">
      <w:pPr>
        <w:pStyle w:val="Title"/>
      </w:pPr>
      <w:r>
        <w:lastRenderedPageBreak/>
        <w:t>Example 1</w:t>
      </w:r>
    </w:p>
    <w:p w:rsidR="002E715D" w:rsidRPr="002E715D" w:rsidRDefault="002E715D" w:rsidP="002E715D">
      <w:pPr>
        <w:pStyle w:val="Heading2"/>
      </w:pPr>
      <w:r>
        <w:t>Paper:</w:t>
      </w:r>
      <w:r w:rsidR="00193B6A">
        <w:t xml:space="preserve"> 2007</w:t>
      </w:r>
      <w:r>
        <w:tab/>
      </w:r>
      <w:r>
        <w:tab/>
        <w:t>Question:</w:t>
      </w:r>
      <w:r w:rsidR="00193B6A">
        <w:t xml:space="preserve"> 4</w:t>
      </w:r>
    </w:p>
    <w:p w:rsidR="00193B6A" w:rsidRDefault="00193B6A" w:rsidP="00193B6A">
      <w:pPr>
        <w:autoSpaceDE w:val="0"/>
        <w:autoSpaceDN w:val="0"/>
        <w:adjustRightInd w:val="0"/>
        <w:spacing w:after="0" w:line="240" w:lineRule="auto"/>
        <w:rPr>
          <w:rFonts w:ascii="ImprintMT-Bold" w:hAnsi="ImprintMT-Bold" w:cs="ImprintMT-Bold"/>
          <w:b/>
          <w:bCs/>
          <w:sz w:val="24"/>
          <w:szCs w:val="24"/>
        </w:rPr>
      </w:pPr>
    </w:p>
    <w:p w:rsidR="00193B6A" w:rsidRDefault="00193B6A" w:rsidP="00193B6A">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There is a stock response to my love affair with libraries: that I am being too</w:t>
      </w:r>
    </w:p>
    <w:p w:rsidR="00193B6A" w:rsidRDefault="00193B6A" w:rsidP="00193B6A">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nostalgic</w:t>
      </w:r>
      <w:proofErr w:type="gramEnd"/>
      <w:r>
        <w:rPr>
          <w:rFonts w:ascii="ImprintMT" w:hAnsi="ImprintMT" w:cs="ImprintMT"/>
          <w:sz w:val="24"/>
          <w:szCs w:val="24"/>
        </w:rPr>
        <w:t>. That the multi-tasking, MTV generation can access information from a</w:t>
      </w:r>
    </w:p>
    <w:p w:rsidR="00193B6A" w:rsidRDefault="00193B6A" w:rsidP="00193B6A">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computer</w:t>
      </w:r>
      <w:proofErr w:type="gramEnd"/>
      <w:r>
        <w:rPr>
          <w:rFonts w:ascii="ImprintMT" w:hAnsi="ImprintMT" w:cs="ImprintMT"/>
          <w:sz w:val="24"/>
          <w:szCs w:val="24"/>
        </w:rPr>
        <w:t>, get cheap books from the supermarket and still chatter to each</w:t>
      </w:r>
    </w:p>
    <w:p w:rsidR="00193B6A" w:rsidRDefault="00193B6A" w:rsidP="00193B6A">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other</w:t>
      </w:r>
      <w:proofErr w:type="gramEnd"/>
      <w:r>
        <w:rPr>
          <w:rFonts w:ascii="ImprintMT" w:hAnsi="ImprintMT" w:cs="ImprintMT"/>
          <w:sz w:val="24"/>
          <w:szCs w:val="24"/>
        </w:rPr>
        <w:t xml:space="preserve"> at a thousand decibels. Who needs old-fashioned library buildings? And</w:t>
      </w:r>
    </w:p>
    <w:p w:rsidR="00193B6A" w:rsidRDefault="00193B6A" w:rsidP="00193B6A">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why</w:t>
      </w:r>
      <w:proofErr w:type="gramEnd"/>
      <w:r>
        <w:rPr>
          <w:rFonts w:ascii="ImprintMT" w:hAnsi="ImprintMT" w:cs="ImprintMT"/>
          <w:sz w:val="24"/>
          <w:szCs w:val="24"/>
        </w:rPr>
        <w:t xml:space="preserve"> should councils subsidise what Google will provide for free?</w:t>
      </w:r>
    </w:p>
    <w:p w:rsidR="00300BF0" w:rsidRDefault="00300BF0" w:rsidP="00193B6A">
      <w:pPr>
        <w:autoSpaceDE w:val="0"/>
        <w:autoSpaceDN w:val="0"/>
        <w:adjustRightInd w:val="0"/>
        <w:spacing w:after="0" w:line="240" w:lineRule="auto"/>
        <w:rPr>
          <w:rFonts w:ascii="ImprintMT" w:hAnsi="ImprintMT" w:cs="ImprintMT"/>
          <w:sz w:val="24"/>
          <w:szCs w:val="24"/>
        </w:rPr>
      </w:pPr>
    </w:p>
    <w:p w:rsidR="00193B6A" w:rsidRDefault="00193B6A" w:rsidP="00193B6A">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There is some proof for this line of argument. The number of people in Scotland</w:t>
      </w:r>
    </w:p>
    <w:p w:rsidR="00193B6A" w:rsidRDefault="00193B6A" w:rsidP="00193B6A">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using</w:t>
      </w:r>
      <w:proofErr w:type="gramEnd"/>
      <w:r>
        <w:rPr>
          <w:rFonts w:ascii="ImprintMT" w:hAnsi="ImprintMT" w:cs="ImprintMT"/>
          <w:sz w:val="24"/>
          <w:szCs w:val="24"/>
        </w:rPr>
        <w:t xml:space="preserve"> their local public library falls every year, with just under a quarter of Scots</w:t>
      </w:r>
    </w:p>
    <w:p w:rsidR="00300BF0" w:rsidRDefault="00193B6A" w:rsidP="00300BF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now</w:t>
      </w:r>
      <w:proofErr w:type="gramEnd"/>
      <w:r>
        <w:rPr>
          <w:rFonts w:ascii="ImprintMT" w:hAnsi="ImprintMT" w:cs="ImprintMT"/>
          <w:sz w:val="24"/>
          <w:szCs w:val="24"/>
        </w:rPr>
        <w:t xml:space="preserve"> borrowing books (admittedly, that was 34 million books). As a result, local</w:t>
      </w:r>
    </w:p>
    <w:p w:rsidR="00300BF0" w:rsidRDefault="00300BF0" w:rsidP="00300BF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authorities</w:t>
      </w:r>
      <w:proofErr w:type="gramEnd"/>
      <w:r>
        <w:rPr>
          <w:rFonts w:ascii="ImprintMT" w:hAnsi="ImprintMT" w:cs="ImprintMT"/>
          <w:sz w:val="24"/>
          <w:szCs w:val="24"/>
        </w:rPr>
        <w:t xml:space="preserve"> have reduced their funding for new books by 30 per cent. Of course,</w:t>
      </w:r>
    </w:p>
    <w:p w:rsidR="00193B6A" w:rsidRDefault="00300BF0" w:rsidP="00300BF0">
      <w:pPr>
        <w:rPr>
          <w:rFonts w:ascii="ImprintMT" w:hAnsi="ImprintMT" w:cs="ImprintMT"/>
          <w:sz w:val="24"/>
          <w:szCs w:val="24"/>
        </w:rPr>
      </w:pPr>
      <w:proofErr w:type="gramStart"/>
      <w:r>
        <w:rPr>
          <w:rFonts w:ascii="ImprintMT" w:hAnsi="ImprintMT" w:cs="ImprintMT"/>
          <w:sz w:val="24"/>
          <w:szCs w:val="24"/>
        </w:rPr>
        <w:t>fewer</w:t>
      </w:r>
      <w:proofErr w:type="gramEnd"/>
      <w:r>
        <w:rPr>
          <w:rFonts w:ascii="ImprintMT" w:hAnsi="ImprintMT" w:cs="ImprintMT"/>
          <w:sz w:val="24"/>
          <w:szCs w:val="24"/>
        </w:rPr>
        <w:t xml:space="preserve"> new books mean fewer library users, so guaranteeing the downward spiral.</w:t>
      </w:r>
    </w:p>
    <w:p w:rsidR="00300BF0" w:rsidRDefault="00300BF0" w:rsidP="00300BF0">
      <w:pPr>
        <w:autoSpaceDE w:val="0"/>
        <w:autoSpaceDN w:val="0"/>
        <w:adjustRightInd w:val="0"/>
        <w:spacing w:after="0" w:line="240" w:lineRule="auto"/>
        <w:rPr>
          <w:rFonts w:ascii="ImprintMT-Bold" w:hAnsi="ImprintMT-Bold" w:cs="ImprintMT-Bold"/>
          <w:b/>
          <w:bCs/>
          <w:sz w:val="24"/>
          <w:szCs w:val="24"/>
        </w:rPr>
      </w:pPr>
    </w:p>
    <w:p w:rsidR="00300BF0" w:rsidRDefault="00300BF0" w:rsidP="00300BF0">
      <w:pPr>
        <w:autoSpaceDE w:val="0"/>
        <w:autoSpaceDN w:val="0"/>
        <w:adjustRightInd w:val="0"/>
        <w:spacing w:after="0" w:line="240" w:lineRule="auto"/>
        <w:rPr>
          <w:rFonts w:ascii="ImprintMT" w:hAnsi="ImprintMT" w:cs="ImprintMT"/>
          <w:sz w:val="24"/>
          <w:szCs w:val="24"/>
        </w:rPr>
      </w:pPr>
      <w:r>
        <w:rPr>
          <w:rFonts w:ascii="ImprintMT-Bold" w:hAnsi="ImprintMT-Bold" w:cs="ImprintMT-Bold"/>
          <w:b/>
          <w:bCs/>
          <w:sz w:val="24"/>
          <w:szCs w:val="24"/>
        </w:rPr>
        <w:t xml:space="preserve">4. </w:t>
      </w:r>
      <w:r>
        <w:rPr>
          <w:rFonts w:ascii="ImprintMT" w:hAnsi="ImprintMT" w:cs="ImprintMT"/>
          <w:sz w:val="24"/>
          <w:szCs w:val="24"/>
        </w:rPr>
        <w:t>Read lines 25–34.</w:t>
      </w:r>
    </w:p>
    <w:p w:rsidR="00300BF0" w:rsidRDefault="00300BF0" w:rsidP="00300BF0">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w:t>
      </w:r>
      <w:r>
        <w:rPr>
          <w:rFonts w:ascii="ImprintMT-Italic" w:hAnsi="ImprintMT-Italic" w:cs="ImprintMT-Italic"/>
          <w:i/>
          <w:iCs/>
          <w:sz w:val="24"/>
          <w:szCs w:val="24"/>
        </w:rPr>
        <w:t>a</w:t>
      </w:r>
      <w:r>
        <w:rPr>
          <w:rFonts w:ascii="ImprintMT" w:hAnsi="ImprintMT" w:cs="ImprintMT"/>
          <w:sz w:val="24"/>
          <w:szCs w:val="24"/>
        </w:rPr>
        <w:t>) Show how the writer’s language in lines 25–29 conveys his attitude to the</w:t>
      </w:r>
    </w:p>
    <w:p w:rsidR="00300BF0" w:rsidRDefault="00300BF0" w:rsidP="00300BF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“MTV generation”.</w:t>
      </w:r>
      <w:proofErr w:type="gramEnd"/>
      <w:r>
        <w:rPr>
          <w:rFonts w:ascii="ImprintMT" w:hAnsi="ImprintMT" w:cs="ImprintMT"/>
          <w:sz w:val="24"/>
          <w:szCs w:val="24"/>
        </w:rPr>
        <w:t xml:space="preserve"> You should refer in your answer to such features as</w:t>
      </w:r>
    </w:p>
    <w:p w:rsidR="00300BF0" w:rsidRDefault="00300BF0" w:rsidP="00300BF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sentence</w:t>
      </w:r>
      <w:proofErr w:type="gramEnd"/>
      <w:r>
        <w:rPr>
          <w:rFonts w:ascii="ImprintMT" w:hAnsi="ImprintMT" w:cs="ImprintMT"/>
          <w:sz w:val="24"/>
          <w:szCs w:val="24"/>
        </w:rPr>
        <w:t xml:space="preserve"> structure, word choice, tone . . .</w:t>
      </w:r>
    </w:p>
    <w:p w:rsidR="00300BF0" w:rsidRDefault="00300BF0" w:rsidP="00300BF0">
      <w:r>
        <w:rPr>
          <w:rFonts w:ascii="ImprintMT" w:hAnsi="ImprintMT" w:cs="ImprintMT"/>
          <w:sz w:val="24"/>
          <w:szCs w:val="24"/>
        </w:rPr>
        <w:t>(</w:t>
      </w:r>
      <w:r>
        <w:rPr>
          <w:rFonts w:ascii="ImprintMT-Italic" w:hAnsi="ImprintMT-Italic" w:cs="ImprintMT-Italic"/>
          <w:i/>
          <w:iCs/>
          <w:sz w:val="24"/>
          <w:szCs w:val="24"/>
        </w:rPr>
        <w:t>b</w:t>
      </w:r>
      <w:r>
        <w:rPr>
          <w:rFonts w:ascii="ImprintMT" w:hAnsi="ImprintMT" w:cs="ImprintMT"/>
          <w:sz w:val="24"/>
          <w:szCs w:val="24"/>
        </w:rPr>
        <w:t>) Explain the “downward spiral” (line 34) to which the writer refers.</w:t>
      </w:r>
    </w:p>
    <w:p w:rsidR="00300BF0" w:rsidRDefault="00300BF0" w:rsidP="00300BF0"/>
    <w:p w:rsidR="00193B6A" w:rsidRDefault="00193B6A">
      <w:r>
        <w:br w:type="page"/>
      </w:r>
    </w:p>
    <w:p w:rsidR="00193B6A" w:rsidRPr="00193B6A" w:rsidRDefault="00193B6A" w:rsidP="00193B6A"/>
    <w:p w:rsidR="002E715D" w:rsidRDefault="002E715D" w:rsidP="002E715D">
      <w:pPr>
        <w:pStyle w:val="Title"/>
      </w:pPr>
      <w:r>
        <w:t>Example 2</w:t>
      </w:r>
    </w:p>
    <w:p w:rsidR="002E715D" w:rsidRPr="002E715D" w:rsidRDefault="002E715D" w:rsidP="002E715D">
      <w:pPr>
        <w:pStyle w:val="Heading2"/>
      </w:pPr>
      <w:r>
        <w:t>Paper:</w:t>
      </w:r>
      <w:r w:rsidR="00550EFC">
        <w:t xml:space="preserve"> 2008</w:t>
      </w:r>
      <w:r>
        <w:tab/>
      </w:r>
      <w:r>
        <w:tab/>
        <w:t>Question:</w:t>
      </w:r>
      <w:r w:rsidR="00550EFC">
        <w:t xml:space="preserve"> 2</w:t>
      </w:r>
    </w:p>
    <w:p w:rsidR="00550EFC" w:rsidRDefault="00550EFC" w:rsidP="00550EFC">
      <w:pPr>
        <w:autoSpaceDE w:val="0"/>
        <w:autoSpaceDN w:val="0"/>
        <w:adjustRightInd w:val="0"/>
        <w:spacing w:after="0" w:line="240" w:lineRule="auto"/>
        <w:rPr>
          <w:rFonts w:ascii="ImprintMT-Bold" w:hAnsi="ImprintMT-Bold" w:cs="ImprintMT-Bold"/>
          <w:b/>
          <w:bCs/>
          <w:sz w:val="24"/>
          <w:szCs w:val="24"/>
        </w:rPr>
      </w:pPr>
    </w:p>
    <w:p w:rsidR="00550EFC" w:rsidRDefault="00550EFC" w:rsidP="00550EFC">
      <w:pPr>
        <w:autoSpaceDE w:val="0"/>
        <w:autoSpaceDN w:val="0"/>
        <w:adjustRightInd w:val="0"/>
        <w:spacing w:after="0" w:line="240" w:lineRule="auto"/>
        <w:rPr>
          <w:rFonts w:ascii="ImprintMT" w:hAnsi="ImprintMT" w:cs="ImprintMT"/>
          <w:sz w:val="24"/>
          <w:szCs w:val="24"/>
        </w:rPr>
      </w:pPr>
      <w:r>
        <w:rPr>
          <w:rFonts w:ascii="ImprintMT-Bold" w:hAnsi="ImprintMT-Bold" w:cs="ImprintMT-Bold"/>
          <w:b/>
          <w:bCs/>
          <w:sz w:val="24"/>
          <w:szCs w:val="24"/>
        </w:rPr>
        <w:t xml:space="preserve">2. </w:t>
      </w:r>
      <w:r>
        <w:rPr>
          <w:rFonts w:ascii="ImprintMT" w:hAnsi="ImprintMT" w:cs="ImprintMT"/>
          <w:sz w:val="24"/>
          <w:szCs w:val="24"/>
        </w:rPr>
        <w:t>(</w:t>
      </w:r>
      <w:r>
        <w:rPr>
          <w:rFonts w:ascii="ImprintMT-Italic" w:hAnsi="ImprintMT-Italic" w:cs="ImprintMT-Italic"/>
          <w:i/>
          <w:iCs/>
          <w:sz w:val="24"/>
          <w:szCs w:val="24"/>
        </w:rPr>
        <w:t>a</w:t>
      </w:r>
      <w:r>
        <w:rPr>
          <w:rFonts w:ascii="ImprintMT" w:hAnsi="ImprintMT" w:cs="ImprintMT"/>
          <w:sz w:val="24"/>
          <w:szCs w:val="24"/>
        </w:rPr>
        <w:t xml:space="preserve">) Show how the word choice </w:t>
      </w:r>
      <w:r>
        <w:rPr>
          <w:rFonts w:ascii="ImprintMT-Bold" w:hAnsi="ImprintMT-Bold" w:cs="ImprintMT-Bold"/>
          <w:b/>
          <w:bCs/>
          <w:sz w:val="24"/>
          <w:szCs w:val="24"/>
        </w:rPr>
        <w:t xml:space="preserve">and </w:t>
      </w:r>
      <w:r>
        <w:rPr>
          <w:rFonts w:ascii="ImprintMT" w:hAnsi="ImprintMT" w:cs="ImprintMT"/>
          <w:sz w:val="24"/>
          <w:szCs w:val="24"/>
        </w:rPr>
        <w:t>sentence structure in lines 8–14 emphasise</w:t>
      </w:r>
    </w:p>
    <w:p w:rsidR="00550EFC" w:rsidRDefault="00550EFC" w:rsidP="00550EFC">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the</w:t>
      </w:r>
      <w:proofErr w:type="gramEnd"/>
      <w:r>
        <w:rPr>
          <w:rFonts w:ascii="ImprintMT" w:hAnsi="ImprintMT" w:cs="ImprintMT"/>
          <w:sz w:val="24"/>
          <w:szCs w:val="24"/>
        </w:rPr>
        <w:t xml:space="preserve"> strong feelings of those who feel the countryside is under threat.</w:t>
      </w:r>
      <w:r>
        <w:rPr>
          <w:rFonts w:ascii="ImprintMT" w:hAnsi="ImprintMT" w:cs="ImprintMT"/>
          <w:sz w:val="24"/>
          <w:szCs w:val="24"/>
        </w:rPr>
        <w:tab/>
      </w:r>
      <w:r>
        <w:rPr>
          <w:rFonts w:ascii="ImprintMT" w:hAnsi="ImprintMT" w:cs="ImprintMT"/>
          <w:sz w:val="24"/>
          <w:szCs w:val="24"/>
        </w:rPr>
        <w:tab/>
      </w:r>
      <w:r>
        <w:rPr>
          <w:rFonts w:ascii="ImprintMT" w:hAnsi="ImprintMT" w:cs="ImprintMT"/>
          <w:sz w:val="24"/>
          <w:szCs w:val="24"/>
        </w:rPr>
        <w:tab/>
      </w:r>
      <w:r>
        <w:rPr>
          <w:rFonts w:ascii="ImprintMT" w:hAnsi="ImprintMT" w:cs="ImprintMT"/>
          <w:sz w:val="24"/>
          <w:szCs w:val="24"/>
        </w:rPr>
        <w:tab/>
      </w:r>
      <w:r>
        <w:rPr>
          <w:rFonts w:ascii="ImprintMT" w:hAnsi="ImprintMT" w:cs="ImprintMT"/>
          <w:sz w:val="24"/>
          <w:szCs w:val="24"/>
        </w:rPr>
        <w:tab/>
        <w:t>4A</w:t>
      </w:r>
    </w:p>
    <w:p w:rsidR="00550EFC" w:rsidRDefault="00550EFC" w:rsidP="00550EFC">
      <w:pPr>
        <w:spacing w:line="240" w:lineRule="auto"/>
        <w:rPr>
          <w:rFonts w:ascii="ImprintMT" w:hAnsi="ImprintMT" w:cs="ImprintMT"/>
          <w:sz w:val="24"/>
          <w:szCs w:val="24"/>
        </w:rPr>
      </w:pPr>
      <w:r>
        <w:rPr>
          <w:rFonts w:ascii="ImprintMT" w:hAnsi="ImprintMT" w:cs="ImprintMT"/>
          <w:sz w:val="24"/>
          <w:szCs w:val="24"/>
        </w:rPr>
        <w:t>(</w:t>
      </w:r>
      <w:r>
        <w:rPr>
          <w:rFonts w:ascii="ImprintMT-Italic" w:hAnsi="ImprintMT-Italic" w:cs="ImprintMT-Italic"/>
          <w:i/>
          <w:iCs/>
          <w:sz w:val="24"/>
          <w:szCs w:val="24"/>
        </w:rPr>
        <w:t>b</w:t>
      </w:r>
      <w:r>
        <w:rPr>
          <w:rFonts w:ascii="ImprintMT" w:hAnsi="ImprintMT" w:cs="ImprintMT"/>
          <w:sz w:val="24"/>
          <w:szCs w:val="24"/>
        </w:rPr>
        <w:t>) Show how the writer’s use of language in lines 15–20 conveys his disapproval of the “action groups”.2A</w:t>
      </w:r>
    </w:p>
    <w:p w:rsidR="00550EFC" w:rsidRDefault="00550EFC" w:rsidP="00550EFC">
      <w:pPr>
        <w:spacing w:line="240" w:lineRule="auto"/>
        <w:rPr>
          <w:rFonts w:ascii="ImprintMT" w:hAnsi="ImprintMT" w:cs="ImprintMT"/>
          <w:sz w:val="24"/>
          <w:szCs w:val="24"/>
        </w:rPr>
      </w:pPr>
    </w:p>
    <w:p w:rsidR="00550EFC" w:rsidRDefault="00550EFC" w:rsidP="00550EFC">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One faction has cried constantly that the countryside is in mortal danger from</w:t>
      </w:r>
    </w:p>
    <w:p w:rsidR="00550EFC" w:rsidRDefault="00550EFC" w:rsidP="00550EFC">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greedy</w:t>
      </w:r>
      <w:proofErr w:type="gramEnd"/>
      <w:r>
        <w:rPr>
          <w:rFonts w:ascii="ImprintMT" w:hAnsi="ImprintMT" w:cs="ImprintMT"/>
          <w:sz w:val="24"/>
          <w:szCs w:val="24"/>
        </w:rPr>
        <w:t xml:space="preserve"> developers whose only motive is profit; another has kept on roaring that</w:t>
      </w:r>
    </w:p>
    <w:p w:rsidR="00550EFC" w:rsidRDefault="00550EFC" w:rsidP="00550EFC">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farmers</w:t>
      </w:r>
      <w:proofErr w:type="gramEnd"/>
      <w:r>
        <w:rPr>
          <w:rFonts w:ascii="ImprintMT" w:hAnsi="ImprintMT" w:cs="ImprintMT"/>
          <w:sz w:val="24"/>
          <w:szCs w:val="24"/>
        </w:rPr>
        <w:t xml:space="preserve"> are killing every wild thing in sight and threatening the very soil on which</w:t>
      </w:r>
    </w:p>
    <w:p w:rsidR="00550EFC" w:rsidRDefault="00550EFC" w:rsidP="00550EFC">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we</w:t>
      </w:r>
      <w:proofErr w:type="gramEnd"/>
      <w:r>
        <w:rPr>
          <w:rFonts w:ascii="ImprintMT" w:hAnsi="ImprintMT" w:cs="ImprintMT"/>
          <w:sz w:val="24"/>
          <w:szCs w:val="24"/>
        </w:rPr>
        <w:t xml:space="preserve"> stand through overuse of machinery and chemicals; still another has been</w:t>
      </w:r>
    </w:p>
    <w:p w:rsidR="00550EFC" w:rsidRDefault="00550EFC" w:rsidP="00550EFC">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continually</w:t>
      </w:r>
      <w:proofErr w:type="gramEnd"/>
      <w:r>
        <w:rPr>
          <w:rFonts w:ascii="ImprintMT" w:hAnsi="ImprintMT" w:cs="ImprintMT"/>
          <w:sz w:val="24"/>
          <w:szCs w:val="24"/>
        </w:rPr>
        <w:t xml:space="preserve"> heard ululating over a decline in the bird population, or the loss of</w:t>
      </w:r>
    </w:p>
    <w:p w:rsidR="002E715D" w:rsidRPr="00550EFC" w:rsidRDefault="00550EFC" w:rsidP="00550EFC">
      <w:pPr>
        <w:spacing w:line="240" w:lineRule="auto"/>
        <w:rPr>
          <w:rFonts w:ascii="ImprintMT" w:hAnsi="ImprintMT" w:cs="ImprintMT"/>
          <w:sz w:val="24"/>
          <w:szCs w:val="24"/>
        </w:rPr>
      </w:pPr>
      <w:proofErr w:type="gramStart"/>
      <w:r>
        <w:rPr>
          <w:rFonts w:ascii="ImprintMT" w:hAnsi="ImprintMT" w:cs="ImprintMT"/>
          <w:sz w:val="24"/>
          <w:szCs w:val="24"/>
        </w:rPr>
        <w:t>hedgerows</w:t>
      </w:r>
      <w:proofErr w:type="gramEnd"/>
      <w:r>
        <w:rPr>
          <w:rFonts w:ascii="ImprintMT" w:hAnsi="ImprintMT" w:cs="ImprintMT"/>
          <w:sz w:val="24"/>
          <w:szCs w:val="24"/>
        </w:rPr>
        <w:t>, or the disappearance of marshland, or the appearance of coniferous forest.</w:t>
      </w:r>
      <w:r w:rsidR="002E715D">
        <w:br w:type="page"/>
      </w:r>
    </w:p>
    <w:p w:rsidR="002E715D" w:rsidRDefault="002E715D" w:rsidP="002E715D">
      <w:pPr>
        <w:pStyle w:val="Title"/>
      </w:pPr>
      <w:r>
        <w:lastRenderedPageBreak/>
        <w:t>Example 3</w:t>
      </w:r>
    </w:p>
    <w:p w:rsidR="002E715D" w:rsidRPr="002E715D" w:rsidRDefault="002E715D" w:rsidP="002E715D">
      <w:pPr>
        <w:pStyle w:val="Heading2"/>
      </w:pPr>
      <w:r>
        <w:t>Paper:</w:t>
      </w:r>
      <w:r w:rsidR="00550EFC">
        <w:t xml:space="preserve"> 2008</w:t>
      </w:r>
      <w:r>
        <w:tab/>
      </w:r>
      <w:r>
        <w:tab/>
        <w:t>Question:</w:t>
      </w:r>
      <w:r w:rsidR="00550EFC">
        <w:t xml:space="preserve"> 4</w:t>
      </w:r>
    </w:p>
    <w:p w:rsidR="00550EFC" w:rsidRDefault="00550EFC" w:rsidP="00550EFC">
      <w:pPr>
        <w:autoSpaceDE w:val="0"/>
        <w:autoSpaceDN w:val="0"/>
        <w:adjustRightInd w:val="0"/>
        <w:spacing w:after="0" w:line="240" w:lineRule="auto"/>
        <w:rPr>
          <w:rFonts w:ascii="ImprintMT-Bold" w:hAnsi="ImprintMT-Bold" w:cs="ImprintMT-Bold"/>
          <w:b/>
          <w:bCs/>
          <w:sz w:val="24"/>
          <w:szCs w:val="24"/>
        </w:rPr>
      </w:pPr>
    </w:p>
    <w:p w:rsidR="00550EFC" w:rsidRDefault="00550EFC" w:rsidP="00550EFC">
      <w:pPr>
        <w:autoSpaceDE w:val="0"/>
        <w:autoSpaceDN w:val="0"/>
        <w:adjustRightInd w:val="0"/>
        <w:spacing w:after="0" w:line="240" w:lineRule="auto"/>
        <w:rPr>
          <w:rFonts w:ascii="ImprintMT" w:hAnsi="ImprintMT" w:cs="ImprintMT"/>
          <w:sz w:val="24"/>
          <w:szCs w:val="24"/>
        </w:rPr>
      </w:pPr>
      <w:r>
        <w:rPr>
          <w:rFonts w:ascii="ImprintMT-Bold" w:hAnsi="ImprintMT-Bold" w:cs="ImprintMT-Bold"/>
          <w:b/>
          <w:bCs/>
          <w:sz w:val="24"/>
          <w:szCs w:val="24"/>
        </w:rPr>
        <w:t xml:space="preserve">4. </w:t>
      </w:r>
      <w:r>
        <w:rPr>
          <w:rFonts w:ascii="ImprintMT" w:hAnsi="ImprintMT" w:cs="ImprintMT"/>
          <w:sz w:val="24"/>
          <w:szCs w:val="24"/>
        </w:rPr>
        <w:t>“This view is palpably nonsensical.” (</w:t>
      </w:r>
      <w:proofErr w:type="gramStart"/>
      <w:r>
        <w:rPr>
          <w:rFonts w:ascii="ImprintMT" w:hAnsi="ImprintMT" w:cs="ImprintMT"/>
          <w:sz w:val="24"/>
          <w:szCs w:val="24"/>
        </w:rPr>
        <w:t>lines</w:t>
      </w:r>
      <w:proofErr w:type="gramEnd"/>
      <w:r>
        <w:rPr>
          <w:rFonts w:ascii="ImprintMT" w:hAnsi="ImprintMT" w:cs="ImprintMT"/>
          <w:sz w:val="24"/>
          <w:szCs w:val="24"/>
        </w:rPr>
        <w:t xml:space="preserve"> 32–33)</w:t>
      </w:r>
    </w:p>
    <w:p w:rsidR="00550EFC" w:rsidRDefault="00550EFC" w:rsidP="00550EFC">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w:t>
      </w:r>
      <w:r>
        <w:rPr>
          <w:rFonts w:ascii="ImprintMT-Italic" w:hAnsi="ImprintMT-Italic" w:cs="ImprintMT-Italic"/>
          <w:i/>
          <w:iCs/>
          <w:sz w:val="24"/>
          <w:szCs w:val="24"/>
        </w:rPr>
        <w:t>a</w:t>
      </w:r>
      <w:r>
        <w:rPr>
          <w:rFonts w:ascii="ImprintMT" w:hAnsi="ImprintMT" w:cs="ImprintMT"/>
          <w:sz w:val="24"/>
          <w:szCs w:val="24"/>
        </w:rPr>
        <w:t xml:space="preserve">) </w:t>
      </w:r>
      <w:r>
        <w:rPr>
          <w:rFonts w:ascii="ImprintMT" w:hAnsi="ImprintMT" w:cs="ImprintMT"/>
          <w:sz w:val="24"/>
          <w:szCs w:val="24"/>
        </w:rPr>
        <w:tab/>
        <w:t>Explain, using your own words as far as possible, what “this view” is.</w:t>
      </w:r>
    </w:p>
    <w:p w:rsidR="00550EFC" w:rsidRDefault="00550EFC" w:rsidP="00550EFC">
      <w:pPr>
        <w:autoSpaceDE w:val="0"/>
        <w:autoSpaceDN w:val="0"/>
        <w:adjustRightInd w:val="0"/>
        <w:spacing w:after="0" w:line="240" w:lineRule="auto"/>
        <w:ind w:firstLine="720"/>
        <w:rPr>
          <w:rFonts w:ascii="ImprintMT" w:hAnsi="ImprintMT" w:cs="ImprintMT"/>
          <w:sz w:val="24"/>
          <w:szCs w:val="24"/>
        </w:rPr>
      </w:pPr>
      <w:r>
        <w:rPr>
          <w:rFonts w:ascii="ImprintMT" w:hAnsi="ImprintMT" w:cs="ImprintMT"/>
          <w:sz w:val="24"/>
          <w:szCs w:val="24"/>
        </w:rPr>
        <w:t>Refer to lines 30–32 in your answer.</w:t>
      </w:r>
      <w:r>
        <w:rPr>
          <w:rFonts w:ascii="ImprintMT" w:hAnsi="ImprintMT" w:cs="ImprintMT"/>
          <w:sz w:val="24"/>
          <w:szCs w:val="24"/>
        </w:rPr>
        <w:tab/>
      </w:r>
      <w:r>
        <w:rPr>
          <w:rFonts w:ascii="ImprintMT" w:hAnsi="ImprintMT" w:cs="ImprintMT"/>
          <w:sz w:val="24"/>
          <w:szCs w:val="24"/>
        </w:rPr>
        <w:tab/>
      </w:r>
      <w:r>
        <w:rPr>
          <w:rFonts w:ascii="ImprintMT" w:hAnsi="ImprintMT" w:cs="ImprintMT"/>
          <w:sz w:val="24"/>
          <w:szCs w:val="24"/>
        </w:rPr>
        <w:tab/>
      </w:r>
      <w:r>
        <w:rPr>
          <w:rFonts w:ascii="ImprintMT" w:hAnsi="ImprintMT" w:cs="ImprintMT"/>
          <w:sz w:val="24"/>
          <w:szCs w:val="24"/>
        </w:rPr>
        <w:tab/>
      </w:r>
      <w:r>
        <w:rPr>
          <w:rFonts w:ascii="ImprintMT" w:hAnsi="ImprintMT" w:cs="ImprintMT"/>
          <w:sz w:val="24"/>
          <w:szCs w:val="24"/>
        </w:rPr>
        <w:tab/>
      </w:r>
      <w:r>
        <w:rPr>
          <w:rFonts w:ascii="ImprintMT" w:hAnsi="ImprintMT" w:cs="ImprintMT"/>
          <w:sz w:val="24"/>
          <w:szCs w:val="24"/>
        </w:rPr>
        <w:tab/>
      </w:r>
      <w:r>
        <w:rPr>
          <w:rFonts w:ascii="ImprintMT" w:hAnsi="ImprintMT" w:cs="ImprintMT"/>
          <w:sz w:val="24"/>
          <w:szCs w:val="24"/>
        </w:rPr>
        <w:tab/>
        <w:t>2U</w:t>
      </w:r>
    </w:p>
    <w:p w:rsidR="00550EFC" w:rsidRDefault="00550EFC" w:rsidP="00550EFC">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w:t>
      </w:r>
      <w:r>
        <w:rPr>
          <w:rFonts w:ascii="ImprintMT-Italic" w:hAnsi="ImprintMT-Italic" w:cs="ImprintMT-Italic"/>
          <w:i/>
          <w:iCs/>
          <w:sz w:val="24"/>
          <w:szCs w:val="24"/>
        </w:rPr>
        <w:t>b</w:t>
      </w:r>
      <w:r>
        <w:rPr>
          <w:rFonts w:ascii="ImprintMT" w:hAnsi="ImprintMT" w:cs="ImprintMT"/>
          <w:sz w:val="24"/>
          <w:szCs w:val="24"/>
        </w:rPr>
        <w:t xml:space="preserve">) </w:t>
      </w:r>
      <w:r>
        <w:rPr>
          <w:rFonts w:ascii="ImprintMT" w:hAnsi="ImprintMT" w:cs="ImprintMT"/>
          <w:sz w:val="24"/>
          <w:szCs w:val="24"/>
        </w:rPr>
        <w:tab/>
        <w:t xml:space="preserve">Give in your own words </w:t>
      </w:r>
      <w:r>
        <w:rPr>
          <w:rFonts w:ascii="ImprintMT-Bold" w:hAnsi="ImprintMT-Bold" w:cs="ImprintMT-Bold"/>
          <w:b/>
          <w:bCs/>
          <w:sz w:val="24"/>
          <w:szCs w:val="24"/>
        </w:rPr>
        <w:t xml:space="preserve">one </w:t>
      </w:r>
      <w:r>
        <w:rPr>
          <w:rFonts w:ascii="ImprintMT" w:hAnsi="ImprintMT" w:cs="ImprintMT"/>
          <w:sz w:val="24"/>
          <w:szCs w:val="24"/>
        </w:rPr>
        <w:t>of the writer’s reasons in lines 33–38</w:t>
      </w:r>
      <w:r>
        <w:rPr>
          <w:rFonts w:ascii="ImprintMT" w:hAnsi="ImprintMT" w:cs="ImprintMT"/>
          <w:sz w:val="24"/>
          <w:szCs w:val="24"/>
        </w:rPr>
        <w:tab/>
      </w:r>
      <w:r>
        <w:rPr>
          <w:rFonts w:ascii="ImprintMT" w:hAnsi="ImprintMT" w:cs="ImprintMT"/>
          <w:sz w:val="24"/>
          <w:szCs w:val="24"/>
        </w:rPr>
        <w:tab/>
      </w:r>
      <w:r>
        <w:rPr>
          <w:rFonts w:ascii="ImprintMT" w:hAnsi="ImprintMT" w:cs="ImprintMT"/>
          <w:sz w:val="24"/>
          <w:szCs w:val="24"/>
        </w:rPr>
        <w:tab/>
        <w:t>2U</w:t>
      </w:r>
    </w:p>
    <w:p w:rsidR="00550EFC" w:rsidRDefault="00550EFC" w:rsidP="00550EFC">
      <w:pPr>
        <w:autoSpaceDE w:val="0"/>
        <w:autoSpaceDN w:val="0"/>
        <w:adjustRightInd w:val="0"/>
        <w:spacing w:after="0" w:line="240" w:lineRule="auto"/>
        <w:ind w:firstLine="720"/>
        <w:rPr>
          <w:rFonts w:ascii="ImprintMT" w:hAnsi="ImprintMT" w:cs="ImprintMT"/>
          <w:sz w:val="24"/>
          <w:szCs w:val="24"/>
        </w:rPr>
      </w:pPr>
      <w:r>
        <w:rPr>
          <w:rFonts w:ascii="ImprintMT" w:hAnsi="ImprintMT" w:cs="ImprintMT"/>
          <w:sz w:val="24"/>
          <w:szCs w:val="24"/>
        </w:rPr>
        <w:t xml:space="preserve">(“. . . </w:t>
      </w:r>
      <w:proofErr w:type="gramStart"/>
      <w:r>
        <w:rPr>
          <w:rFonts w:ascii="ImprintMT" w:hAnsi="ImprintMT" w:cs="ImprintMT"/>
          <w:sz w:val="24"/>
          <w:szCs w:val="24"/>
        </w:rPr>
        <w:t>ideas</w:t>
      </w:r>
      <w:proofErr w:type="gramEnd"/>
      <w:r>
        <w:rPr>
          <w:rFonts w:ascii="ImprintMT" w:hAnsi="ImprintMT" w:cs="ImprintMT"/>
          <w:sz w:val="24"/>
          <w:szCs w:val="24"/>
        </w:rPr>
        <w:t xml:space="preserve">.”) </w:t>
      </w:r>
      <w:proofErr w:type="gramStart"/>
      <w:r>
        <w:rPr>
          <w:rFonts w:ascii="ImprintMT" w:hAnsi="ImprintMT" w:cs="ImprintMT"/>
          <w:sz w:val="24"/>
          <w:szCs w:val="24"/>
        </w:rPr>
        <w:t>for</w:t>
      </w:r>
      <w:proofErr w:type="gramEnd"/>
      <w:r>
        <w:rPr>
          <w:rFonts w:ascii="ImprintMT" w:hAnsi="ImprintMT" w:cs="ImprintMT"/>
          <w:sz w:val="24"/>
          <w:szCs w:val="24"/>
        </w:rPr>
        <w:t xml:space="preserve"> believing that the view is “palpably nonsensical”.</w:t>
      </w:r>
    </w:p>
    <w:p w:rsidR="00550EFC" w:rsidRDefault="00550EFC" w:rsidP="00550EFC">
      <w:pPr>
        <w:rPr>
          <w:rFonts w:ascii="ImprintMT" w:hAnsi="ImprintMT" w:cs="ImprintMT"/>
          <w:sz w:val="24"/>
          <w:szCs w:val="24"/>
        </w:rPr>
      </w:pPr>
      <w:r>
        <w:rPr>
          <w:rFonts w:ascii="ImprintMT" w:hAnsi="ImprintMT" w:cs="ImprintMT"/>
          <w:sz w:val="24"/>
          <w:szCs w:val="24"/>
        </w:rPr>
        <w:t>(</w:t>
      </w:r>
      <w:r>
        <w:rPr>
          <w:rFonts w:ascii="ImprintMT-Italic" w:hAnsi="ImprintMT-Italic" w:cs="ImprintMT-Italic"/>
          <w:i/>
          <w:iCs/>
          <w:sz w:val="24"/>
          <w:szCs w:val="24"/>
        </w:rPr>
        <w:t>c</w:t>
      </w:r>
      <w:r>
        <w:rPr>
          <w:rFonts w:ascii="ImprintMT" w:hAnsi="ImprintMT" w:cs="ImprintMT"/>
          <w:sz w:val="24"/>
          <w:szCs w:val="24"/>
        </w:rPr>
        <w:t xml:space="preserve">) </w:t>
      </w:r>
      <w:r>
        <w:rPr>
          <w:rFonts w:ascii="ImprintMT" w:hAnsi="ImprintMT" w:cs="ImprintMT"/>
          <w:sz w:val="24"/>
          <w:szCs w:val="24"/>
        </w:rPr>
        <w:tab/>
        <w:t>Show how the writer’s use of language in lines 38–41 reinforces his criticism of the conservationists’ ideas.    2A</w:t>
      </w:r>
    </w:p>
    <w:p w:rsidR="00550EFC" w:rsidRDefault="00550EFC" w:rsidP="00550EFC">
      <w:pPr>
        <w:rPr>
          <w:rFonts w:ascii="ImprintMT" w:hAnsi="ImprintMT" w:cs="ImprintMT"/>
          <w:sz w:val="24"/>
          <w:szCs w:val="24"/>
        </w:rPr>
      </w:pPr>
    </w:p>
    <w:p w:rsidR="00550EFC" w:rsidRDefault="00550EFC" w:rsidP="00550EFC">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The assumption is that the landscape is our living link with our history, the visible</w:t>
      </w:r>
    </w:p>
    <w:p w:rsidR="00550EFC" w:rsidRDefault="00550EFC" w:rsidP="00550EFC">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expression</w:t>
      </w:r>
      <w:proofErr w:type="gramEnd"/>
      <w:r>
        <w:rPr>
          <w:rFonts w:ascii="ImprintMT" w:hAnsi="ImprintMT" w:cs="ImprintMT"/>
          <w:sz w:val="24"/>
          <w:szCs w:val="24"/>
        </w:rPr>
        <w:t xml:space="preserve"> of our British roots, and that if we allow it to change (“to be destroyed”,</w:t>
      </w:r>
    </w:p>
    <w:p w:rsidR="00550EFC" w:rsidRDefault="00550EFC" w:rsidP="00550EFC">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the</w:t>
      </w:r>
      <w:proofErr w:type="gramEnd"/>
      <w:r>
        <w:rPr>
          <w:rFonts w:ascii="ImprintMT" w:hAnsi="ImprintMT" w:cs="ImprintMT"/>
          <w:sz w:val="24"/>
          <w:szCs w:val="24"/>
        </w:rPr>
        <w:t xml:space="preserve"> conservationists would say), the link is broken forever. This view is palpably</w:t>
      </w:r>
    </w:p>
    <w:p w:rsidR="00550EFC" w:rsidRDefault="00550EFC" w:rsidP="00550EFC">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nonsensical</w:t>
      </w:r>
      <w:proofErr w:type="gramEnd"/>
      <w:r>
        <w:rPr>
          <w:rFonts w:ascii="ImprintMT" w:hAnsi="ImprintMT" w:cs="ImprintMT"/>
          <w:sz w:val="24"/>
          <w:szCs w:val="24"/>
        </w:rPr>
        <w:t>. Our national identity is not defined by the landscape against which we</w:t>
      </w:r>
    </w:p>
    <w:p w:rsidR="00550EFC" w:rsidRDefault="00550EFC" w:rsidP="00550EFC">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carry</w:t>
      </w:r>
      <w:proofErr w:type="gramEnd"/>
      <w:r>
        <w:rPr>
          <w:rFonts w:ascii="ImprintMT" w:hAnsi="ImprintMT" w:cs="ImprintMT"/>
          <w:sz w:val="24"/>
          <w:szCs w:val="24"/>
        </w:rPr>
        <w:t xml:space="preserve"> on our lives. There is, in fact, no single thread that can be identified as our</w:t>
      </w:r>
    </w:p>
    <w:p w:rsidR="00550EFC" w:rsidRDefault="00550EFC" w:rsidP="00550EFC">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rural</w:t>
      </w:r>
      <w:proofErr w:type="gramEnd"/>
      <w:r>
        <w:rPr>
          <w:rFonts w:ascii="ImprintMT" w:hAnsi="ImprintMT" w:cs="ImprintMT"/>
          <w:sz w:val="24"/>
          <w:szCs w:val="24"/>
        </w:rPr>
        <w:t xml:space="preserve"> heritage or tradition. Rather there is a bewildering array of different</w:t>
      </w:r>
    </w:p>
    <w:p w:rsidR="00550EFC" w:rsidRDefault="00550EFC" w:rsidP="00550EFC">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influences</w:t>
      </w:r>
      <w:proofErr w:type="gramEnd"/>
      <w:r>
        <w:rPr>
          <w:rFonts w:ascii="ImprintMT" w:hAnsi="ImprintMT" w:cs="ImprintMT"/>
          <w:sz w:val="24"/>
          <w:szCs w:val="24"/>
        </w:rPr>
        <w:t xml:space="preserve"> that have combined haphazardly through the centuries as successive</w:t>
      </w:r>
    </w:p>
    <w:p w:rsidR="00550EFC" w:rsidRDefault="00550EFC" w:rsidP="00550EFC">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invaders</w:t>
      </w:r>
      <w:proofErr w:type="gramEnd"/>
      <w:r>
        <w:rPr>
          <w:rFonts w:ascii="ImprintMT" w:hAnsi="ImprintMT" w:cs="ImprintMT"/>
          <w:sz w:val="24"/>
          <w:szCs w:val="24"/>
        </w:rPr>
        <w:t xml:space="preserve"> and immigrants and, later, successive generations, have reconstructed the</w:t>
      </w:r>
    </w:p>
    <w:p w:rsidR="00550EFC" w:rsidRDefault="00550EFC" w:rsidP="00550EFC">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landscape</w:t>
      </w:r>
      <w:proofErr w:type="gramEnd"/>
      <w:r>
        <w:rPr>
          <w:rFonts w:ascii="ImprintMT" w:hAnsi="ImprintMT" w:cs="ImprintMT"/>
          <w:sz w:val="24"/>
          <w:szCs w:val="24"/>
        </w:rPr>
        <w:t xml:space="preserve"> according to their own needs and ideas. What the conservationists seek to</w:t>
      </w:r>
    </w:p>
    <w:p w:rsidR="00550EFC" w:rsidRDefault="00550EFC" w:rsidP="00550EFC">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preserve</w:t>
      </w:r>
      <w:proofErr w:type="gramEnd"/>
      <w:r>
        <w:rPr>
          <w:rFonts w:ascii="ImprintMT" w:hAnsi="ImprintMT" w:cs="ImprintMT"/>
          <w:sz w:val="24"/>
          <w:szCs w:val="24"/>
        </w:rPr>
        <w:t xml:space="preserve"> is simply the landscape </w:t>
      </w:r>
      <w:r>
        <w:rPr>
          <w:rFonts w:ascii="ImprintMT-Italic" w:hAnsi="ImprintMT-Italic" w:cs="ImprintMT-Italic"/>
          <w:i/>
          <w:iCs/>
          <w:sz w:val="24"/>
          <w:szCs w:val="24"/>
        </w:rPr>
        <w:t>as it is now</w:t>
      </w:r>
      <w:r>
        <w:rPr>
          <w:rFonts w:ascii="ImprintMT" w:hAnsi="ImprintMT" w:cs="ImprintMT"/>
          <w:sz w:val="24"/>
          <w:szCs w:val="24"/>
        </w:rPr>
        <w:t>, in its incarnation of the early twenty first</w:t>
      </w:r>
    </w:p>
    <w:p w:rsidR="002E715D" w:rsidRDefault="00550EFC" w:rsidP="00550EFC">
      <w:pPr>
        <w:rPr>
          <w:rFonts w:asciiTheme="majorHAnsi" w:eastAsiaTheme="majorEastAsia" w:hAnsiTheme="majorHAnsi" w:cstheme="majorBidi"/>
          <w:color w:val="17365D" w:themeColor="text2" w:themeShade="BF"/>
          <w:spacing w:val="5"/>
          <w:kern w:val="28"/>
          <w:sz w:val="52"/>
          <w:szCs w:val="52"/>
        </w:rPr>
      </w:pPr>
      <w:proofErr w:type="gramStart"/>
      <w:r>
        <w:rPr>
          <w:rFonts w:ascii="ImprintMT" w:hAnsi="ImprintMT" w:cs="ImprintMT"/>
          <w:sz w:val="24"/>
          <w:szCs w:val="24"/>
        </w:rPr>
        <w:t>century</w:t>
      </w:r>
      <w:proofErr w:type="gramEnd"/>
      <w:r>
        <w:rPr>
          <w:rFonts w:ascii="ImprintMT" w:hAnsi="ImprintMT" w:cs="ImprintMT"/>
          <w:sz w:val="24"/>
          <w:szCs w:val="24"/>
        </w:rPr>
        <w:t>. Far from affirming history, this approach actually denies it, for it would remove the continuous change without which history does not exist.</w:t>
      </w:r>
      <w:r w:rsidR="002E715D">
        <w:br w:type="page"/>
      </w:r>
    </w:p>
    <w:p w:rsidR="002E715D" w:rsidRDefault="002E715D" w:rsidP="002E715D">
      <w:pPr>
        <w:pStyle w:val="Title"/>
      </w:pPr>
      <w:r>
        <w:lastRenderedPageBreak/>
        <w:t>Example 4</w:t>
      </w:r>
    </w:p>
    <w:p w:rsidR="002E715D" w:rsidRPr="002E715D" w:rsidRDefault="002E715D" w:rsidP="002E715D">
      <w:pPr>
        <w:pStyle w:val="Heading2"/>
      </w:pPr>
      <w:r>
        <w:t>Paper:</w:t>
      </w:r>
      <w:r w:rsidR="00550EFC">
        <w:t xml:space="preserve"> 2009</w:t>
      </w:r>
      <w:r>
        <w:tab/>
      </w:r>
      <w:r>
        <w:tab/>
        <w:t>Question:</w:t>
      </w:r>
      <w:r w:rsidR="00550EFC">
        <w:t xml:space="preserve"> 9</w:t>
      </w:r>
    </w:p>
    <w:p w:rsidR="00550EFC" w:rsidRDefault="00550EFC" w:rsidP="00550EFC">
      <w:pPr>
        <w:autoSpaceDE w:val="0"/>
        <w:autoSpaceDN w:val="0"/>
        <w:adjustRightInd w:val="0"/>
        <w:spacing w:after="0" w:line="240" w:lineRule="auto"/>
        <w:rPr>
          <w:rFonts w:ascii="ImprintMT-Bold" w:hAnsi="ImprintMT-Bold" w:cs="ImprintMT-Bold"/>
          <w:b/>
          <w:bCs/>
          <w:sz w:val="24"/>
          <w:szCs w:val="24"/>
        </w:rPr>
      </w:pPr>
    </w:p>
    <w:p w:rsidR="00550EFC" w:rsidRDefault="00550EFC" w:rsidP="00550EFC">
      <w:pPr>
        <w:autoSpaceDE w:val="0"/>
        <w:autoSpaceDN w:val="0"/>
        <w:adjustRightInd w:val="0"/>
        <w:spacing w:after="0" w:line="240" w:lineRule="auto"/>
        <w:rPr>
          <w:rFonts w:ascii="ImprintMT" w:hAnsi="ImprintMT" w:cs="ImprintMT"/>
          <w:sz w:val="24"/>
          <w:szCs w:val="24"/>
        </w:rPr>
      </w:pPr>
      <w:r>
        <w:rPr>
          <w:rFonts w:ascii="ImprintMT-Bold" w:hAnsi="ImprintMT-Bold" w:cs="ImprintMT-Bold"/>
          <w:b/>
          <w:bCs/>
          <w:sz w:val="24"/>
          <w:szCs w:val="24"/>
        </w:rPr>
        <w:t xml:space="preserve">9. </w:t>
      </w:r>
      <w:r>
        <w:rPr>
          <w:rFonts w:ascii="ImprintMT" w:hAnsi="ImprintMT" w:cs="ImprintMT"/>
          <w:sz w:val="24"/>
          <w:szCs w:val="24"/>
        </w:rPr>
        <w:t>Read lines 9–24.</w:t>
      </w:r>
    </w:p>
    <w:p w:rsidR="00550EFC" w:rsidRDefault="00550EFC" w:rsidP="00550EFC">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w:t>
      </w:r>
      <w:r>
        <w:rPr>
          <w:rFonts w:ascii="ImprintMT-Italic" w:hAnsi="ImprintMT-Italic" w:cs="ImprintMT-Italic"/>
          <w:i/>
          <w:iCs/>
          <w:sz w:val="24"/>
          <w:szCs w:val="24"/>
        </w:rPr>
        <w:t>a</w:t>
      </w:r>
      <w:r>
        <w:rPr>
          <w:rFonts w:ascii="ImprintMT" w:hAnsi="ImprintMT" w:cs="ImprintMT"/>
          <w:sz w:val="24"/>
          <w:szCs w:val="24"/>
        </w:rPr>
        <w:t>) Explain the “irony” referred to in line 11.</w:t>
      </w:r>
      <w:r>
        <w:rPr>
          <w:rFonts w:ascii="ImprintMT" w:hAnsi="ImprintMT" w:cs="ImprintMT"/>
          <w:sz w:val="24"/>
          <w:szCs w:val="24"/>
        </w:rPr>
        <w:tab/>
      </w:r>
      <w:r>
        <w:rPr>
          <w:rFonts w:ascii="ImprintMT" w:hAnsi="ImprintMT" w:cs="ImprintMT"/>
          <w:sz w:val="24"/>
          <w:szCs w:val="24"/>
        </w:rPr>
        <w:tab/>
      </w:r>
      <w:r>
        <w:rPr>
          <w:rFonts w:ascii="ImprintMT" w:hAnsi="ImprintMT" w:cs="ImprintMT"/>
          <w:sz w:val="24"/>
          <w:szCs w:val="24"/>
        </w:rPr>
        <w:tab/>
      </w:r>
      <w:r>
        <w:rPr>
          <w:rFonts w:ascii="ImprintMT" w:hAnsi="ImprintMT" w:cs="ImprintMT"/>
          <w:sz w:val="24"/>
          <w:szCs w:val="24"/>
        </w:rPr>
        <w:tab/>
        <w:t>1U</w:t>
      </w:r>
    </w:p>
    <w:p w:rsidR="00550EFC" w:rsidRDefault="00550EFC" w:rsidP="00550EFC">
      <w:pPr>
        <w:autoSpaceDE w:val="0"/>
        <w:autoSpaceDN w:val="0"/>
        <w:adjustRightInd w:val="0"/>
        <w:spacing w:after="0" w:line="240" w:lineRule="auto"/>
        <w:rPr>
          <w:rFonts w:ascii="ImprintMT" w:hAnsi="ImprintMT" w:cs="ImprintMT"/>
          <w:sz w:val="24"/>
          <w:szCs w:val="24"/>
        </w:rPr>
      </w:pPr>
    </w:p>
    <w:p w:rsidR="00550EFC" w:rsidRDefault="00550EFC" w:rsidP="00550EFC">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w:t>
      </w:r>
      <w:r>
        <w:rPr>
          <w:rFonts w:ascii="ImprintMT-Italic" w:hAnsi="ImprintMT-Italic" w:cs="ImprintMT-Italic"/>
          <w:i/>
          <w:iCs/>
          <w:sz w:val="24"/>
          <w:szCs w:val="24"/>
        </w:rPr>
        <w:t>b</w:t>
      </w:r>
      <w:r>
        <w:rPr>
          <w:rFonts w:ascii="ImprintMT" w:hAnsi="ImprintMT" w:cs="ImprintMT"/>
          <w:sz w:val="24"/>
          <w:szCs w:val="24"/>
        </w:rPr>
        <w:t>) Show how the writer’s use of language in lines 13–19 conveys his</w:t>
      </w:r>
    </w:p>
    <w:p w:rsidR="00550EFC" w:rsidRDefault="00550EFC" w:rsidP="00550EFC">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unsympathetic</w:t>
      </w:r>
      <w:proofErr w:type="gramEnd"/>
      <w:r>
        <w:rPr>
          <w:rFonts w:ascii="ImprintMT" w:hAnsi="ImprintMT" w:cs="ImprintMT"/>
          <w:sz w:val="24"/>
          <w:szCs w:val="24"/>
        </w:rPr>
        <w:t xml:space="preserve"> view of the speakers at the conference. In your answer you should refer to at least </w:t>
      </w:r>
      <w:r>
        <w:rPr>
          <w:rFonts w:ascii="ImprintMT-Bold" w:hAnsi="ImprintMT-Bold" w:cs="ImprintMT-Bold"/>
          <w:b/>
          <w:bCs/>
          <w:sz w:val="24"/>
          <w:szCs w:val="24"/>
        </w:rPr>
        <w:t xml:space="preserve">two </w:t>
      </w:r>
      <w:r>
        <w:rPr>
          <w:rFonts w:ascii="ImprintMT" w:hAnsi="ImprintMT" w:cs="ImprintMT"/>
          <w:sz w:val="24"/>
          <w:szCs w:val="24"/>
        </w:rPr>
        <w:t>features such as sentence structure, tone, word choice . . .</w:t>
      </w:r>
      <w:r>
        <w:rPr>
          <w:rFonts w:ascii="ImprintMT" w:hAnsi="ImprintMT" w:cs="ImprintMT"/>
          <w:sz w:val="24"/>
          <w:szCs w:val="24"/>
        </w:rPr>
        <w:tab/>
      </w:r>
      <w:r>
        <w:rPr>
          <w:rFonts w:ascii="ImprintMT" w:hAnsi="ImprintMT" w:cs="ImprintMT"/>
          <w:sz w:val="24"/>
          <w:szCs w:val="24"/>
        </w:rPr>
        <w:tab/>
      </w:r>
      <w:r>
        <w:rPr>
          <w:rFonts w:ascii="ImprintMT" w:hAnsi="ImprintMT" w:cs="ImprintMT"/>
          <w:sz w:val="24"/>
          <w:szCs w:val="24"/>
        </w:rPr>
        <w:tab/>
      </w:r>
      <w:r>
        <w:rPr>
          <w:rFonts w:ascii="ImprintMT" w:hAnsi="ImprintMT" w:cs="ImprintMT"/>
          <w:sz w:val="24"/>
          <w:szCs w:val="24"/>
        </w:rPr>
        <w:tab/>
      </w:r>
      <w:r>
        <w:rPr>
          <w:rFonts w:ascii="ImprintMT" w:hAnsi="ImprintMT" w:cs="ImprintMT"/>
          <w:sz w:val="24"/>
          <w:szCs w:val="24"/>
        </w:rPr>
        <w:tab/>
      </w:r>
      <w:r>
        <w:rPr>
          <w:rFonts w:ascii="ImprintMT" w:hAnsi="ImprintMT" w:cs="ImprintMT"/>
          <w:sz w:val="24"/>
          <w:szCs w:val="24"/>
        </w:rPr>
        <w:tab/>
      </w:r>
      <w:r>
        <w:rPr>
          <w:rFonts w:ascii="ImprintMT" w:hAnsi="ImprintMT" w:cs="ImprintMT"/>
          <w:sz w:val="24"/>
          <w:szCs w:val="24"/>
        </w:rPr>
        <w:tab/>
        <w:t>4A</w:t>
      </w:r>
    </w:p>
    <w:p w:rsidR="00550EFC" w:rsidRDefault="00550EFC" w:rsidP="00550EFC">
      <w:pPr>
        <w:autoSpaceDE w:val="0"/>
        <w:autoSpaceDN w:val="0"/>
        <w:adjustRightInd w:val="0"/>
        <w:spacing w:after="0" w:line="240" w:lineRule="auto"/>
        <w:rPr>
          <w:rFonts w:ascii="ImprintMT" w:hAnsi="ImprintMT" w:cs="ImprintMT"/>
          <w:sz w:val="24"/>
          <w:szCs w:val="24"/>
        </w:rPr>
      </w:pPr>
    </w:p>
    <w:p w:rsidR="00550EFC" w:rsidRDefault="00550EFC" w:rsidP="00550EFC">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w:t>
      </w:r>
      <w:r>
        <w:rPr>
          <w:rFonts w:ascii="ImprintMT-Italic" w:hAnsi="ImprintMT-Italic" w:cs="ImprintMT-Italic"/>
          <w:i/>
          <w:iCs/>
          <w:sz w:val="24"/>
          <w:szCs w:val="24"/>
        </w:rPr>
        <w:t>c</w:t>
      </w:r>
      <w:r>
        <w:rPr>
          <w:rFonts w:ascii="ImprintMT" w:hAnsi="ImprintMT" w:cs="ImprintMT"/>
          <w:sz w:val="24"/>
          <w:szCs w:val="24"/>
        </w:rPr>
        <w:t>) How effective do you find the writer’s use of imagery in lines 20–24 in</w:t>
      </w:r>
    </w:p>
    <w:p w:rsidR="00550EFC" w:rsidRDefault="00550EFC" w:rsidP="00550EFC">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conveying</w:t>
      </w:r>
      <w:proofErr w:type="gramEnd"/>
      <w:r>
        <w:rPr>
          <w:rFonts w:ascii="ImprintMT" w:hAnsi="ImprintMT" w:cs="ImprintMT"/>
          <w:sz w:val="24"/>
          <w:szCs w:val="24"/>
        </w:rPr>
        <w:t xml:space="preserve"> the impact that flying has on the environment?</w:t>
      </w:r>
      <w:r>
        <w:rPr>
          <w:rFonts w:ascii="ImprintMT" w:hAnsi="ImprintMT" w:cs="ImprintMT"/>
          <w:sz w:val="24"/>
          <w:szCs w:val="24"/>
        </w:rPr>
        <w:tab/>
      </w:r>
      <w:r>
        <w:rPr>
          <w:rFonts w:ascii="ImprintMT" w:hAnsi="ImprintMT" w:cs="ImprintMT"/>
          <w:sz w:val="24"/>
          <w:szCs w:val="24"/>
        </w:rPr>
        <w:tab/>
        <w:t>2A/E</w:t>
      </w:r>
    </w:p>
    <w:p w:rsidR="00550EFC" w:rsidRDefault="00550EFC"/>
    <w:p w:rsidR="00DA7577" w:rsidRDefault="00DA7577" w:rsidP="00DA7577">
      <w:pPr>
        <w:pStyle w:val="Body1"/>
      </w:pPr>
      <w:r>
        <w:rPr>
          <w:rFonts w:hAnsi="Arial Unicode MS"/>
        </w:rPr>
        <w:t xml:space="preserve">I recently travelled to Geneva to attend the second </w:t>
      </w:r>
      <w:r>
        <w:rPr>
          <w:rFonts w:hAnsi="Arial Unicode MS"/>
        </w:rPr>
        <w:t>“</w:t>
      </w:r>
      <w:r>
        <w:rPr>
          <w:rFonts w:hAnsi="Arial Unicode MS"/>
        </w:rPr>
        <w:t>Aviation and Environment 10 Summit</w:t>
      </w:r>
      <w:r>
        <w:rPr>
          <w:rFonts w:hAnsi="Arial Unicode MS"/>
        </w:rPr>
        <w:t>”</w:t>
      </w:r>
      <w:r>
        <w:rPr>
          <w:rFonts w:hAnsi="Arial Unicode MS"/>
        </w:rPr>
        <w:t xml:space="preserve"> in search of, if not answers, then at least a better indication of just how damaging flying really is to the environment. (The irony was not lost that hundreds</w:t>
      </w:r>
    </w:p>
    <w:p w:rsidR="00DA7577" w:rsidRDefault="00DA7577" w:rsidP="00DA7577">
      <w:pPr>
        <w:pStyle w:val="Body1"/>
      </w:pPr>
      <w:proofErr w:type="gramStart"/>
      <w:r>
        <w:rPr>
          <w:rFonts w:hAnsi="Arial Unicode MS"/>
        </w:rPr>
        <w:t>of</w:t>
      </w:r>
      <w:proofErr w:type="gramEnd"/>
      <w:r>
        <w:rPr>
          <w:rFonts w:hAnsi="Arial Unicode MS"/>
        </w:rPr>
        <w:t xml:space="preserve"> people had flown from around the world to attend.)</w:t>
      </w:r>
    </w:p>
    <w:p w:rsidR="00DA7577" w:rsidRDefault="00DA7577" w:rsidP="00DA7577">
      <w:pPr>
        <w:pStyle w:val="Body1"/>
      </w:pPr>
    </w:p>
    <w:p w:rsidR="00DA7577" w:rsidRDefault="00DA7577" w:rsidP="00DA7577">
      <w:pPr>
        <w:pStyle w:val="Body1"/>
      </w:pPr>
      <w:r>
        <w:rPr>
          <w:rFonts w:hAnsi="Arial Unicode MS"/>
        </w:rPr>
        <w:t>Speaker after speaker bemoaned how the public had somehow misunderstood the</w:t>
      </w:r>
    </w:p>
    <w:p w:rsidR="00DA7577" w:rsidRDefault="00DA7577" w:rsidP="00DA7577">
      <w:pPr>
        <w:pStyle w:val="Body1"/>
      </w:pPr>
      <w:proofErr w:type="gramStart"/>
      <w:r>
        <w:rPr>
          <w:rFonts w:hAnsi="Arial Unicode MS"/>
        </w:rPr>
        <w:t>aviation</w:t>
      </w:r>
      <w:proofErr w:type="gramEnd"/>
      <w:r>
        <w:rPr>
          <w:rFonts w:hAnsi="Arial Unicode MS"/>
        </w:rPr>
        <w:t xml:space="preserve"> industry and had come to believe that aviation is a huge and disproportionate polluter. Let</w:t>
      </w:r>
      <w:r>
        <w:rPr>
          <w:rFonts w:hAnsi="Arial Unicode MS"/>
        </w:rPr>
        <w:t>’</w:t>
      </w:r>
      <w:r>
        <w:rPr>
          <w:rFonts w:hAnsi="Arial Unicode MS"/>
        </w:rPr>
        <w:t>s get this in perspective, said repeated speakers: this is small fry compared with cars, factories, even homes. Why are we being singled out, they cried? Why not, they said, chase after other industries that could easily make efficiency savings instead of picking on an industry that gives so much to the world, yet is currently so economically fragile?</w:t>
      </w:r>
    </w:p>
    <w:p w:rsidR="00DA7577" w:rsidRDefault="00DA7577" w:rsidP="00DA7577">
      <w:pPr>
        <w:pStyle w:val="Body1"/>
      </w:pPr>
    </w:p>
    <w:p w:rsidR="00DA7577" w:rsidRDefault="00DA7577" w:rsidP="00DA7577">
      <w:pPr>
        <w:pStyle w:val="Body1"/>
        <w:rPr>
          <w:rFonts w:ascii="Times New Roman" w:eastAsia="Times New Roman" w:hAnsi="Times New Roman"/>
          <w:color w:val="auto"/>
          <w:sz w:val="20"/>
        </w:rPr>
      </w:pPr>
      <w:r>
        <w:rPr>
          <w:rFonts w:hAnsi="Arial Unicode MS"/>
        </w:rPr>
        <w:t xml:space="preserve">But even in this self-interested arena a representative from the US Federal Aviation Administration caused some sharp intakes of breath from the audience by showing an extraordinary map of current </w:t>
      </w:r>
      <w:proofErr w:type="spellStart"/>
      <w:r>
        <w:rPr>
          <w:rFonts w:hAnsi="Arial Unicode MS"/>
        </w:rPr>
        <w:t>flightpaths</w:t>
      </w:r>
      <w:proofErr w:type="spellEnd"/>
      <w:r>
        <w:rPr>
          <w:rFonts w:hAnsi="Arial Unicode MS"/>
        </w:rPr>
        <w:t xml:space="preserve"> etched over one another on the world</w:t>
      </w:r>
      <w:r>
        <w:rPr>
          <w:rFonts w:hAnsi="Arial Unicode MS"/>
        </w:rPr>
        <w:t>’</w:t>
      </w:r>
      <w:r>
        <w:rPr>
          <w:rFonts w:hAnsi="Arial Unicode MS"/>
        </w:rPr>
        <w:t>s surface. The only places on Earth that are not scarred by routes are blocks of air space over the central Pacific, the southern Atlantic and Antarctica.</w:t>
      </w:r>
    </w:p>
    <w:p w:rsidR="00DA7577" w:rsidRDefault="00DA7577">
      <w:pPr>
        <w:rPr>
          <w:rFonts w:asciiTheme="majorHAnsi" w:eastAsiaTheme="majorEastAsia" w:hAnsiTheme="majorHAnsi" w:cstheme="majorBidi"/>
          <w:color w:val="17365D" w:themeColor="text2" w:themeShade="BF"/>
          <w:spacing w:val="5"/>
          <w:kern w:val="28"/>
          <w:sz w:val="52"/>
          <w:szCs w:val="52"/>
        </w:rPr>
      </w:pPr>
      <w:r>
        <w:br w:type="page"/>
      </w:r>
    </w:p>
    <w:p w:rsidR="002E715D" w:rsidRDefault="002E715D" w:rsidP="002E715D">
      <w:pPr>
        <w:pStyle w:val="Title"/>
      </w:pPr>
      <w:r>
        <w:lastRenderedPageBreak/>
        <w:t>Example 5</w:t>
      </w:r>
    </w:p>
    <w:p w:rsidR="002E715D" w:rsidRDefault="002E715D" w:rsidP="002E715D">
      <w:pPr>
        <w:pStyle w:val="Heading2"/>
      </w:pPr>
      <w:r>
        <w:t>Paper:</w:t>
      </w:r>
      <w:r w:rsidR="00550EFC">
        <w:t xml:space="preserve"> 2010</w:t>
      </w:r>
      <w:r>
        <w:tab/>
      </w:r>
      <w:r>
        <w:tab/>
        <w:t>Question:</w:t>
      </w:r>
      <w:r w:rsidR="00550EFC">
        <w:t xml:space="preserve"> 3</w:t>
      </w:r>
    </w:p>
    <w:p w:rsidR="00550EFC" w:rsidRDefault="00550EFC" w:rsidP="00550EFC"/>
    <w:p w:rsidR="00550EFC" w:rsidRDefault="00B548E0" w:rsidP="00550EFC">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3.</w:t>
      </w:r>
      <w:r>
        <w:rPr>
          <w:rFonts w:ascii="ImprintMT" w:hAnsi="ImprintMT" w:cs="ImprintMT"/>
          <w:sz w:val="24"/>
          <w:szCs w:val="24"/>
        </w:rPr>
        <w:tab/>
      </w:r>
      <w:r w:rsidR="00550EFC">
        <w:rPr>
          <w:rFonts w:ascii="ImprintMT" w:hAnsi="ImprintMT" w:cs="ImprintMT"/>
          <w:sz w:val="24"/>
          <w:szCs w:val="24"/>
        </w:rPr>
        <w:t>Show how the writer’s use of language in lines 15–20 conveys the Victorians’</w:t>
      </w:r>
    </w:p>
    <w:p w:rsidR="00550EFC" w:rsidRDefault="00550EFC" w:rsidP="00B548E0">
      <w:pPr>
        <w:ind w:left="720"/>
        <w:rPr>
          <w:rFonts w:ascii="ImprintMT" w:hAnsi="ImprintMT" w:cs="ImprintMT"/>
          <w:sz w:val="24"/>
          <w:szCs w:val="24"/>
        </w:rPr>
      </w:pPr>
      <w:proofErr w:type="gramStart"/>
      <w:r>
        <w:rPr>
          <w:rFonts w:ascii="ImprintMT" w:hAnsi="ImprintMT" w:cs="ImprintMT"/>
          <w:sz w:val="24"/>
          <w:szCs w:val="24"/>
        </w:rPr>
        <w:t>disgust</w:t>
      </w:r>
      <w:proofErr w:type="gramEnd"/>
      <w:r>
        <w:rPr>
          <w:rFonts w:ascii="ImprintMT" w:hAnsi="ImprintMT" w:cs="ImprintMT"/>
          <w:sz w:val="24"/>
          <w:szCs w:val="24"/>
        </w:rPr>
        <w:t xml:space="preserve"> at the city they had created. You should refer in your answer to such</w:t>
      </w:r>
      <w:r w:rsidR="00B548E0">
        <w:rPr>
          <w:rFonts w:ascii="ImprintMT" w:hAnsi="ImprintMT" w:cs="ImprintMT"/>
          <w:sz w:val="24"/>
          <w:szCs w:val="24"/>
        </w:rPr>
        <w:t xml:space="preserve"> features as imagery, word choice, sentence structure . . .</w:t>
      </w:r>
    </w:p>
    <w:p w:rsidR="00B548E0" w:rsidRDefault="00B548E0" w:rsidP="00B548E0">
      <w:pPr>
        <w:ind w:left="720"/>
        <w:rPr>
          <w:rFonts w:ascii="ImprintMT" w:hAnsi="ImprintMT" w:cs="ImprintMT"/>
          <w:sz w:val="24"/>
          <w:szCs w:val="24"/>
        </w:rPr>
      </w:pPr>
      <w:r>
        <w:rPr>
          <w:rFonts w:ascii="ImprintMT" w:hAnsi="ImprintMT" w:cs="ImprintMT"/>
          <w:sz w:val="24"/>
          <w:szCs w:val="24"/>
        </w:rPr>
        <w:t>4A</w:t>
      </w:r>
    </w:p>
    <w:p w:rsidR="00B548E0" w:rsidRDefault="00B548E0" w:rsidP="00B548E0">
      <w:pPr>
        <w:autoSpaceDE w:val="0"/>
        <w:autoSpaceDN w:val="0"/>
        <w:adjustRightInd w:val="0"/>
        <w:spacing w:after="0" w:line="240" w:lineRule="auto"/>
        <w:rPr>
          <w:rFonts w:ascii="ImprintMT" w:hAnsi="ImprintMT" w:cs="ImprintMT"/>
          <w:sz w:val="24"/>
          <w:szCs w:val="24"/>
        </w:rPr>
      </w:pPr>
    </w:p>
    <w:p w:rsidR="00B548E0" w:rsidRDefault="00B548E0" w:rsidP="00B548E0">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Having invented the modern city, 19th century Britain promptly reeled back in horror</w:t>
      </w:r>
    </w:p>
    <w:p w:rsidR="00B548E0" w:rsidRDefault="00B548E0" w:rsidP="00B548E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at</w:t>
      </w:r>
      <w:proofErr w:type="gramEnd"/>
      <w:r>
        <w:rPr>
          <w:rFonts w:ascii="ImprintMT" w:hAnsi="ImprintMT" w:cs="ImprintMT"/>
          <w:sz w:val="24"/>
          <w:szCs w:val="24"/>
        </w:rPr>
        <w:t xml:space="preserve"> what it had done. To the Victorians exploring the cholera-ridden back alleys of</w:t>
      </w:r>
    </w:p>
    <w:p w:rsidR="00B548E0" w:rsidRDefault="00B548E0" w:rsidP="00B548E0">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London’s East End, the city was a hideous tumour sucking the life out of the</w:t>
      </w:r>
    </w:p>
    <w:p w:rsidR="00B548E0" w:rsidRDefault="00B548E0" w:rsidP="00B548E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countryside</w:t>
      </w:r>
      <w:proofErr w:type="gramEnd"/>
      <w:r>
        <w:rPr>
          <w:rFonts w:ascii="ImprintMT" w:hAnsi="ImprintMT" w:cs="ImprintMT"/>
          <w:sz w:val="24"/>
          <w:szCs w:val="24"/>
        </w:rPr>
        <w:t xml:space="preserve"> and creating in its place a vast polluted landscape of squalor, disease and</w:t>
      </w:r>
    </w:p>
    <w:p w:rsidR="00B548E0" w:rsidRDefault="00B548E0" w:rsidP="00B548E0">
      <w:pPr>
        <w:rPr>
          <w:rFonts w:ascii="ImprintMT" w:hAnsi="ImprintMT" w:cs="ImprintMT"/>
          <w:sz w:val="24"/>
          <w:szCs w:val="24"/>
        </w:rPr>
      </w:pPr>
      <w:proofErr w:type="gramStart"/>
      <w:r>
        <w:rPr>
          <w:rFonts w:ascii="ImprintMT" w:hAnsi="ImprintMT" w:cs="ImprintMT"/>
          <w:sz w:val="24"/>
          <w:szCs w:val="24"/>
        </w:rPr>
        <w:t>crime</w:t>
      </w:r>
      <w:proofErr w:type="gramEnd"/>
      <w:r>
        <w:rPr>
          <w:rFonts w:ascii="ImprintMT" w:hAnsi="ImprintMT" w:cs="ImprintMT"/>
          <w:sz w:val="24"/>
          <w:szCs w:val="24"/>
        </w:rPr>
        <w:t>. In their eyes, the city was a place to be feared, controlled and, if possible, eliminated.</w:t>
      </w:r>
    </w:p>
    <w:p w:rsidR="00B548E0" w:rsidRPr="00550EFC" w:rsidRDefault="00B548E0" w:rsidP="00B548E0">
      <w:pPr>
        <w:ind w:left="720"/>
      </w:pPr>
    </w:p>
    <w:p w:rsidR="002E715D" w:rsidRDefault="002E715D" w:rsidP="002E715D">
      <w:pPr>
        <w:rPr>
          <w:rFonts w:asciiTheme="majorHAnsi" w:eastAsiaTheme="majorEastAsia" w:hAnsiTheme="majorHAnsi" w:cstheme="majorBidi"/>
          <w:color w:val="17365D" w:themeColor="text2" w:themeShade="BF"/>
          <w:spacing w:val="5"/>
          <w:kern w:val="28"/>
          <w:sz w:val="52"/>
          <w:szCs w:val="52"/>
        </w:rPr>
      </w:pPr>
      <w:r>
        <w:br w:type="page"/>
      </w:r>
    </w:p>
    <w:p w:rsidR="002E715D" w:rsidRDefault="002E715D" w:rsidP="002E715D">
      <w:pPr>
        <w:pStyle w:val="Title"/>
      </w:pPr>
      <w:r>
        <w:lastRenderedPageBreak/>
        <w:t>Example 6</w:t>
      </w:r>
    </w:p>
    <w:p w:rsidR="00B548E0" w:rsidRDefault="00B548E0" w:rsidP="00B548E0">
      <w:pPr>
        <w:pStyle w:val="Heading2"/>
      </w:pPr>
      <w:r>
        <w:t>Paper: 2010</w:t>
      </w:r>
      <w:r>
        <w:tab/>
      </w:r>
      <w:r>
        <w:tab/>
        <w:t>Question: 13</w:t>
      </w:r>
    </w:p>
    <w:p w:rsidR="002E715D" w:rsidRDefault="002E715D" w:rsidP="00B548E0">
      <w:pPr>
        <w:rPr>
          <w:rFonts w:ascii="ImprintMT" w:hAnsi="ImprintMT" w:cs="ImprintMT"/>
          <w:sz w:val="24"/>
          <w:szCs w:val="24"/>
        </w:rPr>
      </w:pPr>
    </w:p>
    <w:p w:rsidR="00B548E0" w:rsidRDefault="00B548E0" w:rsidP="00B548E0">
      <w:pPr>
        <w:autoSpaceDE w:val="0"/>
        <w:autoSpaceDN w:val="0"/>
        <w:adjustRightInd w:val="0"/>
        <w:spacing w:after="0" w:line="240" w:lineRule="auto"/>
        <w:rPr>
          <w:rFonts w:ascii="ImprintMT" w:hAnsi="ImprintMT" w:cs="ImprintMT"/>
          <w:sz w:val="24"/>
          <w:szCs w:val="24"/>
        </w:rPr>
      </w:pPr>
      <w:r>
        <w:rPr>
          <w:rFonts w:ascii="ImprintMT-Bold" w:hAnsi="ImprintMT-Bold" w:cs="ImprintMT-Bold"/>
          <w:b/>
          <w:bCs/>
          <w:sz w:val="24"/>
          <w:szCs w:val="24"/>
        </w:rPr>
        <w:t xml:space="preserve">13. </w:t>
      </w:r>
      <w:r>
        <w:rPr>
          <w:rFonts w:ascii="ImprintMT" w:hAnsi="ImprintMT" w:cs="ImprintMT"/>
          <w:sz w:val="24"/>
          <w:szCs w:val="24"/>
        </w:rPr>
        <w:t>Read lines 27–35.</w:t>
      </w:r>
    </w:p>
    <w:p w:rsidR="00B548E0" w:rsidRDefault="00B548E0" w:rsidP="00B548E0">
      <w:pPr>
        <w:autoSpaceDE w:val="0"/>
        <w:autoSpaceDN w:val="0"/>
        <w:adjustRightInd w:val="0"/>
        <w:spacing w:after="0" w:line="240" w:lineRule="auto"/>
        <w:rPr>
          <w:rFonts w:ascii="ImprintMT" w:hAnsi="ImprintMT" w:cs="ImprintMT"/>
          <w:sz w:val="24"/>
          <w:szCs w:val="24"/>
        </w:rPr>
      </w:pPr>
    </w:p>
    <w:p w:rsidR="00B548E0" w:rsidRDefault="00B548E0" w:rsidP="00B548E0">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w:t>
      </w:r>
      <w:r>
        <w:rPr>
          <w:rFonts w:ascii="ImprintMT-Italic" w:hAnsi="ImprintMT-Italic" w:cs="ImprintMT-Italic"/>
          <w:i/>
          <w:iCs/>
          <w:sz w:val="24"/>
          <w:szCs w:val="24"/>
        </w:rPr>
        <w:t>a</w:t>
      </w:r>
      <w:r>
        <w:rPr>
          <w:rFonts w:ascii="ImprintMT" w:hAnsi="ImprintMT" w:cs="ImprintMT"/>
          <w:sz w:val="24"/>
          <w:szCs w:val="24"/>
        </w:rPr>
        <w:t xml:space="preserve">) </w:t>
      </w:r>
      <w:r>
        <w:rPr>
          <w:rFonts w:ascii="ImprintMT" w:hAnsi="ImprintMT" w:cs="ImprintMT"/>
          <w:sz w:val="24"/>
          <w:szCs w:val="24"/>
        </w:rPr>
        <w:tab/>
        <w:t>What is the writer’s main criticism of the way the “politicians and the</w:t>
      </w:r>
    </w:p>
    <w:p w:rsidR="00B548E0" w:rsidRDefault="00B548E0" w:rsidP="00B548E0">
      <w:pPr>
        <w:autoSpaceDE w:val="0"/>
        <w:autoSpaceDN w:val="0"/>
        <w:adjustRightInd w:val="0"/>
        <w:spacing w:after="0" w:line="240" w:lineRule="auto"/>
        <w:ind w:firstLine="720"/>
        <w:rPr>
          <w:rFonts w:ascii="ImprintMT" w:hAnsi="ImprintMT" w:cs="ImprintMT"/>
          <w:sz w:val="24"/>
          <w:szCs w:val="24"/>
        </w:rPr>
      </w:pPr>
      <w:r>
        <w:rPr>
          <w:rFonts w:ascii="ImprintMT" w:hAnsi="ImprintMT" w:cs="ImprintMT"/>
          <w:sz w:val="24"/>
          <w:szCs w:val="24"/>
        </w:rPr>
        <w:t>Establishment” run Glasgow?</w:t>
      </w:r>
    </w:p>
    <w:p w:rsidR="00B548E0" w:rsidRDefault="00B548E0" w:rsidP="00B548E0">
      <w:pPr>
        <w:autoSpaceDE w:val="0"/>
        <w:autoSpaceDN w:val="0"/>
        <w:adjustRightInd w:val="0"/>
        <w:spacing w:after="0" w:line="240" w:lineRule="auto"/>
        <w:ind w:firstLine="720"/>
        <w:rPr>
          <w:rFonts w:ascii="ImprintMT" w:hAnsi="ImprintMT" w:cs="ImprintMT"/>
          <w:sz w:val="24"/>
          <w:szCs w:val="24"/>
        </w:rPr>
      </w:pPr>
      <w:r>
        <w:rPr>
          <w:rFonts w:ascii="ImprintMT" w:hAnsi="ImprintMT" w:cs="ImprintMT"/>
          <w:sz w:val="24"/>
          <w:szCs w:val="24"/>
        </w:rPr>
        <w:t>1U</w:t>
      </w:r>
    </w:p>
    <w:p w:rsidR="00B548E0" w:rsidRDefault="00B548E0" w:rsidP="00B548E0">
      <w:pPr>
        <w:autoSpaceDE w:val="0"/>
        <w:autoSpaceDN w:val="0"/>
        <w:adjustRightInd w:val="0"/>
        <w:spacing w:after="0" w:line="240" w:lineRule="auto"/>
        <w:ind w:firstLine="720"/>
        <w:rPr>
          <w:rFonts w:ascii="ImprintMT" w:hAnsi="ImprintMT" w:cs="ImprintMT"/>
          <w:sz w:val="24"/>
          <w:szCs w:val="24"/>
        </w:rPr>
      </w:pPr>
    </w:p>
    <w:p w:rsidR="00B548E0" w:rsidRDefault="00B548E0" w:rsidP="00B548E0">
      <w:pPr>
        <w:rPr>
          <w:rFonts w:ascii="ImprintMT" w:hAnsi="ImprintMT" w:cs="ImprintMT"/>
          <w:sz w:val="24"/>
          <w:szCs w:val="24"/>
        </w:rPr>
      </w:pPr>
      <w:r>
        <w:rPr>
          <w:rFonts w:ascii="ImprintMT" w:hAnsi="ImprintMT" w:cs="ImprintMT"/>
          <w:sz w:val="24"/>
          <w:szCs w:val="24"/>
        </w:rPr>
        <w:t>(</w:t>
      </w:r>
      <w:r>
        <w:rPr>
          <w:rFonts w:ascii="ImprintMT-Italic" w:hAnsi="ImprintMT-Italic" w:cs="ImprintMT-Italic"/>
          <w:i/>
          <w:iCs/>
          <w:sz w:val="24"/>
          <w:szCs w:val="24"/>
        </w:rPr>
        <w:t>b</w:t>
      </w:r>
      <w:r>
        <w:rPr>
          <w:rFonts w:ascii="ImprintMT" w:hAnsi="ImprintMT" w:cs="ImprintMT"/>
          <w:sz w:val="24"/>
          <w:szCs w:val="24"/>
        </w:rPr>
        <w:t xml:space="preserve">) </w:t>
      </w:r>
      <w:r>
        <w:rPr>
          <w:rFonts w:ascii="ImprintMT" w:hAnsi="ImprintMT" w:cs="ImprintMT"/>
          <w:sz w:val="24"/>
          <w:szCs w:val="24"/>
        </w:rPr>
        <w:tab/>
        <w:t>Show how the writer’s use of language in this paragraph creates a tone of disapproval.</w:t>
      </w:r>
    </w:p>
    <w:p w:rsidR="00B548E0" w:rsidRDefault="00B548E0" w:rsidP="00B548E0">
      <w:pPr>
        <w:rPr>
          <w:rFonts w:ascii="ImprintMT" w:hAnsi="ImprintMT" w:cs="ImprintMT"/>
          <w:sz w:val="24"/>
          <w:szCs w:val="24"/>
        </w:rPr>
      </w:pPr>
      <w:r>
        <w:rPr>
          <w:rFonts w:ascii="ImprintMT" w:hAnsi="ImprintMT" w:cs="ImprintMT"/>
          <w:sz w:val="24"/>
          <w:szCs w:val="24"/>
        </w:rPr>
        <w:tab/>
        <w:t>2A</w:t>
      </w:r>
    </w:p>
    <w:p w:rsidR="00B548E0" w:rsidRDefault="00B548E0" w:rsidP="00B548E0">
      <w:pPr>
        <w:rPr>
          <w:rFonts w:ascii="ImprintMT" w:hAnsi="ImprintMT" w:cs="ImprintMT"/>
          <w:sz w:val="24"/>
          <w:szCs w:val="24"/>
        </w:rPr>
      </w:pPr>
    </w:p>
    <w:p w:rsidR="00B548E0" w:rsidRDefault="00B548E0" w:rsidP="00B548E0">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The politicians and the Establishment talk the language of “opportunity”, “choice”</w:t>
      </w:r>
    </w:p>
    <w:p w:rsidR="00B548E0" w:rsidRDefault="00B548E0" w:rsidP="00B548E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and</w:t>
      </w:r>
      <w:proofErr w:type="gramEnd"/>
      <w:r>
        <w:rPr>
          <w:rFonts w:ascii="ImprintMT" w:hAnsi="ImprintMT" w:cs="ImprintMT"/>
          <w:sz w:val="24"/>
          <w:szCs w:val="24"/>
        </w:rPr>
        <w:t xml:space="preserve"> “diversity” for the people of the city, but do not really believe in or practise</w:t>
      </w:r>
    </w:p>
    <w:p w:rsidR="00B548E0" w:rsidRDefault="00B548E0" w:rsidP="00B548E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them</w:t>
      </w:r>
      <w:proofErr w:type="gramEnd"/>
      <w:r>
        <w:rPr>
          <w:rFonts w:ascii="ImprintMT" w:hAnsi="ImprintMT" w:cs="ImprintMT"/>
          <w:sz w:val="24"/>
          <w:szCs w:val="24"/>
        </w:rPr>
        <w:t>. They impose a set menu, rather than the choice offered “à la carte”,</w:t>
      </w:r>
    </w:p>
    <w:p w:rsidR="00B548E0" w:rsidRDefault="00B548E0" w:rsidP="00B548E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confident</w:t>
      </w:r>
      <w:proofErr w:type="gramEnd"/>
      <w:r>
        <w:rPr>
          <w:rFonts w:ascii="ImprintMT" w:hAnsi="ImprintMT" w:cs="ImprintMT"/>
          <w:sz w:val="24"/>
          <w:szCs w:val="24"/>
        </w:rPr>
        <w:t xml:space="preserve"> that they know best. For all the rhetoric about new ways of working,</w:t>
      </w:r>
    </w:p>
    <w:p w:rsidR="00B548E0" w:rsidRDefault="00B548E0" w:rsidP="00B548E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partnership</w:t>
      </w:r>
      <w:proofErr w:type="gramEnd"/>
      <w:r>
        <w:rPr>
          <w:rFonts w:ascii="ImprintMT" w:hAnsi="ImprintMT" w:cs="ImprintMT"/>
          <w:sz w:val="24"/>
          <w:szCs w:val="24"/>
        </w:rPr>
        <w:t xml:space="preserve"> and collaboration, there can still be a very old-fashioned top-down</w:t>
      </w:r>
    </w:p>
    <w:p w:rsidR="00B548E0" w:rsidRDefault="00B548E0" w:rsidP="00B548E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approach</w:t>
      </w:r>
      <w:proofErr w:type="gramEnd"/>
      <w:r>
        <w:rPr>
          <w:rFonts w:ascii="ImprintMT" w:hAnsi="ImprintMT" w:cs="ImprintMT"/>
          <w:sz w:val="24"/>
          <w:szCs w:val="24"/>
        </w:rPr>
        <w:t xml:space="preserve"> in parts of institutional Glasgow that retains a faith that experts and</w:t>
      </w:r>
    </w:p>
    <w:p w:rsidR="00B548E0" w:rsidRDefault="00B548E0" w:rsidP="00B548E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professionals</w:t>
      </w:r>
      <w:proofErr w:type="gramEnd"/>
      <w:r>
        <w:rPr>
          <w:rFonts w:ascii="ImprintMT" w:hAnsi="ImprintMT" w:cs="ImprintMT"/>
          <w:sz w:val="24"/>
          <w:szCs w:val="24"/>
        </w:rPr>
        <w:t xml:space="preserve"> must hold all the answers. There is an implicit belief that people are</w:t>
      </w:r>
    </w:p>
    <w:p w:rsidR="00B548E0" w:rsidRDefault="00B548E0" w:rsidP="00B548E0">
      <w:pPr>
        <w:rPr>
          <w:rFonts w:ascii="ImprintMT" w:hAnsi="ImprintMT" w:cs="ImprintMT"/>
          <w:sz w:val="24"/>
          <w:szCs w:val="24"/>
        </w:rPr>
      </w:pPr>
      <w:proofErr w:type="gramStart"/>
      <w:r>
        <w:rPr>
          <w:rFonts w:ascii="ImprintMT" w:hAnsi="ImprintMT" w:cs="ImprintMT"/>
          <w:sz w:val="24"/>
          <w:szCs w:val="24"/>
        </w:rPr>
        <w:t>poor</w:t>
      </w:r>
      <w:proofErr w:type="gramEnd"/>
      <w:r>
        <w:rPr>
          <w:rFonts w:ascii="ImprintMT" w:hAnsi="ImprintMT" w:cs="ImprintMT"/>
          <w:sz w:val="24"/>
          <w:szCs w:val="24"/>
        </w:rPr>
        <w:t xml:space="preserve"> because of low aspirations and Glaswegians are unhealthy because they won’t</w:t>
      </w:r>
    </w:p>
    <w:p w:rsidR="00B548E0" w:rsidRPr="00B548E0" w:rsidRDefault="00B548E0" w:rsidP="00B548E0">
      <w:pPr>
        <w:rPr>
          <w:rFonts w:ascii="ImprintMT" w:hAnsi="ImprintMT" w:cs="ImprintMT"/>
          <w:sz w:val="24"/>
          <w:szCs w:val="24"/>
        </w:rPr>
      </w:pPr>
      <w:r>
        <w:rPr>
          <w:rFonts w:ascii="ImprintMT" w:hAnsi="ImprintMT" w:cs="ImprintMT"/>
          <w:sz w:val="24"/>
          <w:szCs w:val="24"/>
        </w:rPr>
        <w:tab/>
      </w:r>
    </w:p>
    <w:p w:rsidR="00B548E0" w:rsidRDefault="00B548E0">
      <w:pPr>
        <w:rPr>
          <w:rFonts w:asciiTheme="majorHAnsi" w:eastAsiaTheme="majorEastAsia" w:hAnsiTheme="majorHAnsi" w:cstheme="majorBidi"/>
          <w:color w:val="17365D" w:themeColor="text2" w:themeShade="BF"/>
          <w:spacing w:val="5"/>
          <w:kern w:val="28"/>
          <w:sz w:val="52"/>
          <w:szCs w:val="52"/>
        </w:rPr>
      </w:pPr>
      <w:r>
        <w:br w:type="page"/>
      </w:r>
    </w:p>
    <w:p w:rsidR="002E715D" w:rsidRDefault="002E715D" w:rsidP="002E715D">
      <w:pPr>
        <w:pStyle w:val="Title"/>
      </w:pPr>
      <w:r>
        <w:lastRenderedPageBreak/>
        <w:t>Example 7</w:t>
      </w:r>
    </w:p>
    <w:p w:rsidR="00B548E0" w:rsidRPr="002E715D" w:rsidRDefault="00B548E0" w:rsidP="00B548E0">
      <w:pPr>
        <w:pStyle w:val="Heading2"/>
      </w:pPr>
      <w:r>
        <w:t>Paper: 2011</w:t>
      </w:r>
      <w:r>
        <w:tab/>
      </w:r>
      <w:r>
        <w:tab/>
        <w:t>Question: 8</w:t>
      </w:r>
    </w:p>
    <w:p w:rsidR="00B548E0" w:rsidRDefault="00B548E0" w:rsidP="00B548E0">
      <w:pPr>
        <w:autoSpaceDE w:val="0"/>
        <w:autoSpaceDN w:val="0"/>
        <w:adjustRightInd w:val="0"/>
        <w:spacing w:after="0" w:line="240" w:lineRule="auto"/>
        <w:rPr>
          <w:rFonts w:ascii="ImprintMT-Bold" w:hAnsi="ImprintMT-Bold" w:cs="ImprintMT-Bold"/>
          <w:b/>
          <w:bCs/>
          <w:sz w:val="24"/>
          <w:szCs w:val="24"/>
        </w:rPr>
      </w:pPr>
    </w:p>
    <w:p w:rsidR="00B548E0" w:rsidRDefault="00B548E0" w:rsidP="00B548E0">
      <w:pPr>
        <w:autoSpaceDE w:val="0"/>
        <w:autoSpaceDN w:val="0"/>
        <w:adjustRightInd w:val="0"/>
        <w:spacing w:after="0" w:line="240" w:lineRule="auto"/>
        <w:rPr>
          <w:rFonts w:ascii="ImprintMT" w:hAnsi="ImprintMT" w:cs="ImprintMT"/>
          <w:sz w:val="24"/>
          <w:szCs w:val="24"/>
        </w:rPr>
      </w:pPr>
      <w:r>
        <w:rPr>
          <w:rFonts w:ascii="ImprintMT-Bold" w:hAnsi="ImprintMT-Bold" w:cs="ImprintMT-Bold"/>
          <w:b/>
          <w:bCs/>
          <w:sz w:val="24"/>
          <w:szCs w:val="24"/>
        </w:rPr>
        <w:t xml:space="preserve">8. </w:t>
      </w:r>
      <w:r>
        <w:rPr>
          <w:rFonts w:ascii="ImprintMT" w:hAnsi="ImprintMT" w:cs="ImprintMT"/>
          <w:sz w:val="24"/>
          <w:szCs w:val="24"/>
        </w:rPr>
        <w:t>Read lines 1–10.</w:t>
      </w:r>
    </w:p>
    <w:p w:rsidR="00B548E0" w:rsidRDefault="00B548E0" w:rsidP="00B548E0">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w:t>
      </w:r>
      <w:r>
        <w:rPr>
          <w:rFonts w:ascii="ImprintMT-Italic" w:hAnsi="ImprintMT-Italic" w:cs="ImprintMT-Italic"/>
          <w:i/>
          <w:iCs/>
          <w:sz w:val="24"/>
          <w:szCs w:val="24"/>
        </w:rPr>
        <w:t>a</w:t>
      </w:r>
      <w:r>
        <w:rPr>
          <w:rFonts w:ascii="ImprintMT" w:hAnsi="ImprintMT" w:cs="ImprintMT"/>
          <w:sz w:val="24"/>
          <w:szCs w:val="24"/>
        </w:rPr>
        <w:t xml:space="preserve">) </w:t>
      </w:r>
      <w:r>
        <w:rPr>
          <w:rFonts w:ascii="ImprintMT" w:hAnsi="ImprintMT" w:cs="ImprintMT"/>
          <w:sz w:val="24"/>
          <w:szCs w:val="24"/>
        </w:rPr>
        <w:tab/>
        <w:t xml:space="preserve">In what ways, according to the writer, can young people be </w:t>
      </w:r>
      <w:proofErr w:type="gramStart"/>
      <w:r>
        <w:rPr>
          <w:rFonts w:ascii="ImprintMT" w:hAnsi="ImprintMT" w:cs="ImprintMT"/>
          <w:sz w:val="24"/>
          <w:szCs w:val="24"/>
        </w:rPr>
        <w:t>adversely</w:t>
      </w:r>
      <w:proofErr w:type="gramEnd"/>
    </w:p>
    <w:p w:rsidR="00B548E0" w:rsidRDefault="00B548E0" w:rsidP="00B548E0">
      <w:pPr>
        <w:autoSpaceDE w:val="0"/>
        <w:autoSpaceDN w:val="0"/>
        <w:adjustRightInd w:val="0"/>
        <w:spacing w:after="0" w:line="240" w:lineRule="auto"/>
        <w:ind w:firstLine="720"/>
        <w:rPr>
          <w:rFonts w:ascii="ImprintMT" w:hAnsi="ImprintMT" w:cs="ImprintMT"/>
          <w:sz w:val="24"/>
          <w:szCs w:val="24"/>
        </w:rPr>
      </w:pPr>
      <w:proofErr w:type="gramStart"/>
      <w:r>
        <w:rPr>
          <w:rFonts w:ascii="ImprintMT" w:hAnsi="ImprintMT" w:cs="ImprintMT"/>
          <w:sz w:val="24"/>
          <w:szCs w:val="24"/>
        </w:rPr>
        <w:t>affected</w:t>
      </w:r>
      <w:proofErr w:type="gramEnd"/>
      <w:r>
        <w:rPr>
          <w:rFonts w:ascii="ImprintMT" w:hAnsi="ImprintMT" w:cs="ImprintMT"/>
          <w:sz w:val="24"/>
          <w:szCs w:val="24"/>
        </w:rPr>
        <w:t xml:space="preserve"> by playing video games?</w:t>
      </w:r>
    </w:p>
    <w:p w:rsidR="00B548E0" w:rsidRDefault="00B548E0" w:rsidP="00B548E0">
      <w:pPr>
        <w:autoSpaceDE w:val="0"/>
        <w:autoSpaceDN w:val="0"/>
        <w:adjustRightInd w:val="0"/>
        <w:spacing w:after="0" w:line="240" w:lineRule="auto"/>
        <w:ind w:firstLine="720"/>
        <w:rPr>
          <w:rFonts w:ascii="ImprintMT" w:hAnsi="ImprintMT" w:cs="ImprintMT"/>
          <w:sz w:val="24"/>
          <w:szCs w:val="24"/>
        </w:rPr>
      </w:pPr>
      <w:r>
        <w:rPr>
          <w:rFonts w:ascii="ImprintMT" w:hAnsi="ImprintMT" w:cs="ImprintMT"/>
          <w:sz w:val="24"/>
          <w:szCs w:val="24"/>
        </w:rPr>
        <w:t>2U</w:t>
      </w:r>
    </w:p>
    <w:p w:rsidR="00B548E0" w:rsidRDefault="00B548E0" w:rsidP="00B548E0">
      <w:pPr>
        <w:ind w:left="720" w:hanging="720"/>
        <w:rPr>
          <w:rFonts w:ascii="ImprintMT" w:hAnsi="ImprintMT" w:cs="ImprintMT"/>
          <w:sz w:val="24"/>
          <w:szCs w:val="24"/>
        </w:rPr>
      </w:pPr>
      <w:r>
        <w:rPr>
          <w:rFonts w:ascii="ImprintMT" w:hAnsi="ImprintMT" w:cs="ImprintMT"/>
          <w:sz w:val="24"/>
          <w:szCs w:val="24"/>
        </w:rPr>
        <w:t>(</w:t>
      </w:r>
      <w:r>
        <w:rPr>
          <w:rFonts w:ascii="ImprintMT-Italic" w:hAnsi="ImprintMT-Italic" w:cs="ImprintMT-Italic"/>
          <w:i/>
          <w:iCs/>
          <w:sz w:val="24"/>
          <w:szCs w:val="24"/>
        </w:rPr>
        <w:t>b</w:t>
      </w:r>
      <w:r>
        <w:rPr>
          <w:rFonts w:ascii="ImprintMT" w:hAnsi="ImprintMT" w:cs="ImprintMT"/>
          <w:sz w:val="24"/>
          <w:szCs w:val="24"/>
        </w:rPr>
        <w:t xml:space="preserve">) </w:t>
      </w:r>
      <w:r>
        <w:rPr>
          <w:rFonts w:ascii="ImprintMT" w:hAnsi="ImprintMT" w:cs="ImprintMT"/>
          <w:sz w:val="24"/>
          <w:szCs w:val="24"/>
        </w:rPr>
        <w:tab/>
        <w:t>Show how the writer creates in these lines an impression of outrage in his condemnation of video games. 2A</w:t>
      </w:r>
    </w:p>
    <w:p w:rsidR="00B548E0" w:rsidRDefault="00B548E0" w:rsidP="00B548E0">
      <w:pPr>
        <w:ind w:left="720" w:hanging="720"/>
        <w:rPr>
          <w:rFonts w:ascii="ImprintMT" w:hAnsi="ImprintMT" w:cs="ImprintMT"/>
          <w:sz w:val="24"/>
          <w:szCs w:val="24"/>
        </w:rPr>
      </w:pPr>
    </w:p>
    <w:p w:rsidR="00B548E0" w:rsidRDefault="00B548E0" w:rsidP="00B548E0">
      <w:pPr>
        <w:autoSpaceDE w:val="0"/>
        <w:autoSpaceDN w:val="0"/>
        <w:adjustRightInd w:val="0"/>
        <w:spacing w:after="0" w:line="240" w:lineRule="auto"/>
        <w:rPr>
          <w:rFonts w:ascii="ImprintMT" w:hAnsi="ImprintMT" w:cs="ImprintMT"/>
          <w:sz w:val="24"/>
          <w:szCs w:val="24"/>
        </w:rPr>
      </w:pPr>
    </w:p>
    <w:p w:rsidR="00B548E0" w:rsidRDefault="00B548E0" w:rsidP="00B548E0">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It’s the snarl that gives the game away. It’s the sobbing and the shrieking and the</w:t>
      </w:r>
    </w:p>
    <w:p w:rsidR="00B548E0" w:rsidRDefault="00B548E0" w:rsidP="00B548E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horrible</w:t>
      </w:r>
      <w:proofErr w:type="gramEnd"/>
      <w:r>
        <w:rPr>
          <w:rFonts w:ascii="ImprintMT" w:hAnsi="ImprintMT" w:cs="ImprintMT"/>
          <w:sz w:val="24"/>
          <w:szCs w:val="24"/>
        </w:rPr>
        <w:t xml:space="preserve"> pleading—that’s how you know your children are undergoing a sudden</w:t>
      </w:r>
    </w:p>
    <w:p w:rsidR="00B548E0" w:rsidRDefault="00B548E0" w:rsidP="00B548E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narcotic</w:t>
      </w:r>
      <w:proofErr w:type="gramEnd"/>
      <w:r>
        <w:rPr>
          <w:rFonts w:ascii="ImprintMT" w:hAnsi="ImprintMT" w:cs="ImprintMT"/>
          <w:sz w:val="24"/>
          <w:szCs w:val="24"/>
        </w:rPr>
        <w:t xml:space="preserve"> withdrawal. As the </w:t>
      </w:r>
      <w:proofErr w:type="spellStart"/>
      <w:r>
        <w:rPr>
          <w:rFonts w:ascii="ImprintMT" w:hAnsi="ImprintMT" w:cs="ImprintMT"/>
          <w:sz w:val="24"/>
          <w:szCs w:val="24"/>
        </w:rPr>
        <w:t>strobing</w:t>
      </w:r>
      <w:proofErr w:type="spellEnd"/>
      <w:r>
        <w:rPr>
          <w:rFonts w:ascii="ImprintMT" w:hAnsi="ImprintMT" w:cs="ImprintMT"/>
          <w:sz w:val="24"/>
          <w:szCs w:val="24"/>
        </w:rPr>
        <w:t xml:space="preserve"> colours die away and the screen goes black, you</w:t>
      </w:r>
    </w:p>
    <w:p w:rsidR="00B548E0" w:rsidRDefault="00B548E0" w:rsidP="00B548E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listen</w:t>
      </w:r>
      <w:proofErr w:type="gramEnd"/>
      <w:r>
        <w:rPr>
          <w:rFonts w:ascii="ImprintMT" w:hAnsi="ImprintMT" w:cs="ImprintMT"/>
          <w:sz w:val="24"/>
          <w:szCs w:val="24"/>
        </w:rPr>
        <w:t xml:space="preserve"> to the wail of protest from the offspring and you know that you have just turned</w:t>
      </w:r>
    </w:p>
    <w:p w:rsidR="00B548E0" w:rsidRDefault="00B548E0" w:rsidP="00B548E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off</w:t>
      </w:r>
      <w:proofErr w:type="gramEnd"/>
      <w:r>
        <w:rPr>
          <w:rFonts w:ascii="ImprintMT" w:hAnsi="ImprintMT" w:cs="ImprintMT"/>
          <w:sz w:val="24"/>
          <w:szCs w:val="24"/>
        </w:rPr>
        <w:t xml:space="preserve"> their drug, and you know that they are, to a greater or lesser extent, addicts.</w:t>
      </w:r>
    </w:p>
    <w:p w:rsidR="00B548E0" w:rsidRDefault="00B548E0" w:rsidP="00B548E0">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Millions of seven-to-fifteen-year olds are hooked, especially boys, and it is time</w:t>
      </w:r>
    </w:p>
    <w:p w:rsidR="00B548E0" w:rsidRDefault="00B548E0" w:rsidP="00B548E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someone</w:t>
      </w:r>
      <w:proofErr w:type="gramEnd"/>
      <w:r>
        <w:rPr>
          <w:rFonts w:ascii="ImprintMT" w:hAnsi="ImprintMT" w:cs="ImprintMT"/>
          <w:sz w:val="24"/>
          <w:szCs w:val="24"/>
        </w:rPr>
        <w:t xml:space="preserve"> had the guts to stand up, cross the room and just say no to Nintendo. It is</w:t>
      </w:r>
    </w:p>
    <w:p w:rsidR="00B548E0" w:rsidRDefault="00B548E0" w:rsidP="00B548E0">
      <w:pPr>
        <w:autoSpaceDE w:val="0"/>
        <w:autoSpaceDN w:val="0"/>
        <w:adjustRightInd w:val="0"/>
        <w:spacing w:after="0" w:line="240" w:lineRule="auto"/>
        <w:rPr>
          <w:rFonts w:ascii="ImprintMT" w:hAnsi="ImprintMT" w:cs="ImprintMT"/>
          <w:sz w:val="24"/>
          <w:szCs w:val="24"/>
        </w:rPr>
      </w:pPr>
      <w:proofErr w:type="gramStart"/>
      <w:r>
        <w:rPr>
          <w:rFonts w:ascii="ImprintMT" w:hAnsi="ImprintMT" w:cs="ImprintMT"/>
          <w:sz w:val="24"/>
          <w:szCs w:val="24"/>
        </w:rPr>
        <w:t>time</w:t>
      </w:r>
      <w:proofErr w:type="gramEnd"/>
      <w:r>
        <w:rPr>
          <w:rFonts w:ascii="ImprintMT" w:hAnsi="ImprintMT" w:cs="ImprintMT"/>
          <w:sz w:val="24"/>
          <w:szCs w:val="24"/>
        </w:rPr>
        <w:t xml:space="preserve"> to garrotte the Game Boy and paralyse the PlayStation, and it is about time, as a</w:t>
      </w:r>
    </w:p>
    <w:p w:rsidR="00B548E0" w:rsidRDefault="00B548E0" w:rsidP="00B548E0">
      <w:pPr>
        <w:ind w:left="720" w:hanging="720"/>
        <w:rPr>
          <w:rFonts w:ascii="ImprintMT" w:hAnsi="ImprintMT" w:cs="ImprintMT"/>
          <w:sz w:val="24"/>
          <w:szCs w:val="24"/>
        </w:rPr>
      </w:pPr>
      <w:proofErr w:type="gramStart"/>
      <w:r>
        <w:rPr>
          <w:rFonts w:ascii="ImprintMT" w:hAnsi="ImprintMT" w:cs="ImprintMT"/>
          <w:sz w:val="24"/>
          <w:szCs w:val="24"/>
        </w:rPr>
        <w:t>society</w:t>
      </w:r>
      <w:proofErr w:type="gramEnd"/>
      <w:r>
        <w:rPr>
          <w:rFonts w:ascii="ImprintMT" w:hAnsi="ImprintMT" w:cs="ImprintMT"/>
          <w:sz w:val="24"/>
          <w:szCs w:val="24"/>
        </w:rPr>
        <w:t>, that we admitted the catastrophic effect these blasted gizmos are having on the</w:t>
      </w:r>
    </w:p>
    <w:p w:rsidR="002E715D" w:rsidRPr="002E715D" w:rsidRDefault="00B548E0" w:rsidP="00B548E0">
      <w:pPr>
        <w:pStyle w:val="Heading2"/>
        <w:rPr>
          <w:color w:val="17365D" w:themeColor="text2" w:themeShade="BF"/>
          <w:spacing w:val="5"/>
          <w:kern w:val="28"/>
          <w:sz w:val="52"/>
          <w:szCs w:val="52"/>
        </w:rPr>
      </w:pPr>
      <w:proofErr w:type="gramStart"/>
      <w:r>
        <w:rPr>
          <w:rFonts w:ascii="ImprintMT" w:hAnsi="ImprintMT" w:cs="ImprintMT"/>
          <w:sz w:val="24"/>
          <w:szCs w:val="24"/>
        </w:rPr>
        <w:t>literacy</w:t>
      </w:r>
      <w:proofErr w:type="gramEnd"/>
      <w:r>
        <w:rPr>
          <w:rFonts w:ascii="ImprintMT" w:hAnsi="ImprintMT" w:cs="ImprintMT"/>
          <w:sz w:val="24"/>
          <w:szCs w:val="24"/>
        </w:rPr>
        <w:t xml:space="preserve"> and the prospects of young males.</w:t>
      </w:r>
      <w:r>
        <w:br w:type="page"/>
      </w:r>
    </w:p>
    <w:sectPr w:rsidR="002E715D" w:rsidRPr="002E715D" w:rsidSect="00550EF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ImprintMT-Bold">
    <w:panose1 w:val="00000000000000000000"/>
    <w:charset w:val="00"/>
    <w:family w:val="roman"/>
    <w:notTrueType/>
    <w:pitch w:val="default"/>
    <w:sig w:usb0="00000003" w:usb1="00000000" w:usb2="00000000" w:usb3="00000000" w:csb0="00000001" w:csb1="00000000"/>
  </w:font>
  <w:font w:name="ImprintMT">
    <w:panose1 w:val="00000000000000000000"/>
    <w:charset w:val="00"/>
    <w:family w:val="roman"/>
    <w:notTrueType/>
    <w:pitch w:val="default"/>
    <w:sig w:usb0="00000003" w:usb1="00000000" w:usb2="00000000" w:usb3="00000000" w:csb0="00000001" w:csb1="00000000"/>
  </w:font>
  <w:font w:name="ImprintMT-Italic">
    <w:panose1 w:val="00000000000000000000"/>
    <w:charset w:val="00"/>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E715D"/>
    <w:rsid w:val="00193B6A"/>
    <w:rsid w:val="00213B45"/>
    <w:rsid w:val="002E715D"/>
    <w:rsid w:val="00300BF0"/>
    <w:rsid w:val="00550EFC"/>
    <w:rsid w:val="007B2BDA"/>
    <w:rsid w:val="00991BBE"/>
    <w:rsid w:val="009A4295"/>
    <w:rsid w:val="00A1770C"/>
    <w:rsid w:val="00B04F60"/>
    <w:rsid w:val="00B14117"/>
    <w:rsid w:val="00B548E0"/>
    <w:rsid w:val="00DA7577"/>
    <w:rsid w:val="00E07699"/>
    <w:rsid w:val="00F9727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295"/>
  </w:style>
  <w:style w:type="paragraph" w:styleId="Heading1">
    <w:name w:val="heading 1"/>
    <w:basedOn w:val="Normal"/>
    <w:next w:val="Normal"/>
    <w:link w:val="Heading1Char"/>
    <w:uiPriority w:val="9"/>
    <w:qFormat/>
    <w:rsid w:val="002E71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E715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715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2E715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E715D"/>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2E71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E715D"/>
    <w:rPr>
      <w:rFonts w:asciiTheme="majorHAnsi" w:eastAsiaTheme="majorEastAsia" w:hAnsiTheme="majorHAnsi" w:cstheme="majorBidi"/>
      <w:b/>
      <w:bCs/>
      <w:color w:val="4F81BD" w:themeColor="accent1"/>
      <w:sz w:val="26"/>
      <w:szCs w:val="26"/>
    </w:rPr>
  </w:style>
  <w:style w:type="paragraph" w:customStyle="1" w:styleId="Body1">
    <w:name w:val="Body 1"/>
    <w:rsid w:val="00DA7577"/>
    <w:pPr>
      <w:spacing w:after="0" w:line="240" w:lineRule="auto"/>
    </w:pPr>
    <w:rPr>
      <w:rFonts w:ascii="Helvetica" w:eastAsia="Arial Unicode MS" w:hAnsi="Helvetica" w:cs="Times New Roman"/>
      <w:color w:val="000000"/>
      <w:sz w:val="24"/>
      <w:szCs w:val="20"/>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9A34C-6A40-4113-8832-E010AC5F5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1197</Words>
  <Characters>6829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8010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hgreig</dc:creator>
  <cp:keywords/>
  <dc:description/>
  <cp:lastModifiedBy>hgreig</cp:lastModifiedBy>
  <cp:revision>4</cp:revision>
  <dcterms:created xsi:type="dcterms:W3CDTF">2013-01-08T09:14:00Z</dcterms:created>
  <dcterms:modified xsi:type="dcterms:W3CDTF">2013-01-09T08:06:00Z</dcterms:modified>
</cp:coreProperties>
</file>